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zh-CN"/>
        </w:rPr>
        <w:id w:val="286317043"/>
        <w:docPartObj>
          <w:docPartGallery w:val="Table of Contents"/>
          <w:docPartUnique/>
        </w:docPartObj>
      </w:sdtPr>
      <w:sdtEndPr>
        <w:rPr>
          <w:rFonts w:ascii="宋体" w:eastAsia="宋体" w:hAnsi="宋体" w:cstheme="minorBidi"/>
          <w:color w:val="auto"/>
          <w:kern w:val="2"/>
          <w:sz w:val="30"/>
          <w:szCs w:val="30"/>
        </w:rPr>
      </w:sdtEndPr>
      <w:sdtContent>
        <w:p w:rsidR="008D64D5" w:rsidRPr="008D64D5" w:rsidRDefault="00264133" w:rsidP="00AA19E0">
          <w:pPr>
            <w:pStyle w:val="TOC"/>
            <w:keepNext w:val="0"/>
            <w:pageBreakBefore/>
            <w:numPr>
              <w:ilvl w:val="0"/>
              <w:numId w:val="0"/>
            </w:numPr>
            <w:spacing w:before="100" w:after="100"/>
            <w:jc w:val="center"/>
            <w:rPr>
              <w:rFonts w:ascii="黑体" w:eastAsia="黑体" w:hAnsi="黑体" w:hint="eastAsia"/>
              <w:b/>
              <w:color w:val="auto"/>
              <w:lang w:val="zh-CN"/>
            </w:rPr>
          </w:pPr>
          <w:r w:rsidRPr="00264133">
            <w:rPr>
              <w:rFonts w:ascii="黑体" w:eastAsia="黑体" w:hAnsi="黑体"/>
              <w:b/>
              <w:color w:val="auto"/>
              <w:lang w:val="zh-CN"/>
            </w:rPr>
            <w:t>目</w:t>
          </w:r>
          <w:r>
            <w:rPr>
              <w:rFonts w:ascii="黑体" w:eastAsia="黑体" w:hAnsi="黑体" w:hint="eastAsia"/>
              <w:b/>
              <w:color w:val="auto"/>
              <w:lang w:val="zh-CN"/>
            </w:rPr>
            <w:t xml:space="preserve"> </w:t>
          </w:r>
          <w:r>
            <w:rPr>
              <w:rFonts w:ascii="黑体" w:eastAsia="黑体" w:hAnsi="黑体"/>
              <w:b/>
              <w:color w:val="auto"/>
              <w:lang w:val="zh-CN"/>
            </w:rPr>
            <w:t xml:space="preserve"> </w:t>
          </w:r>
          <w:r w:rsidRPr="00264133">
            <w:rPr>
              <w:rFonts w:ascii="黑体" w:eastAsia="黑体" w:hAnsi="黑体"/>
              <w:b/>
              <w:color w:val="auto"/>
              <w:lang w:val="zh-CN"/>
            </w:rPr>
            <w:t>录</w:t>
          </w:r>
        </w:p>
        <w:p w:rsidR="00264133" w:rsidRPr="002B2E6C" w:rsidRDefault="00264133" w:rsidP="002B2E6C">
          <w:pPr>
            <w:spacing w:beforeLines="50" w:before="156"/>
            <w:rPr>
              <w:rFonts w:ascii="宋体" w:eastAsia="宋体" w:hAnsi="宋体"/>
              <w:sz w:val="30"/>
              <w:szCs w:val="30"/>
            </w:rPr>
          </w:pPr>
          <w:r w:rsidRPr="002B2E6C">
            <w:rPr>
              <w:rFonts w:ascii="宋体" w:eastAsia="宋体" w:hAnsi="宋体" w:hint="eastAsia"/>
              <w:sz w:val="30"/>
              <w:szCs w:val="30"/>
            </w:rPr>
            <w:t>摘要</w:t>
          </w:r>
          <w:r w:rsidRPr="002B2E6C">
            <w:rPr>
              <w:rFonts w:ascii="宋体" w:eastAsia="宋体" w:hAnsi="宋体"/>
              <w:sz w:val="30"/>
              <w:szCs w:val="30"/>
            </w:rPr>
            <w:ptab w:relativeTo="margin" w:alignment="right" w:leader="dot"/>
          </w:r>
          <w:r w:rsidR="003C00A7">
            <w:rPr>
              <w:rFonts w:ascii="宋体" w:eastAsia="宋体" w:hAnsi="宋体" w:hint="eastAsia"/>
              <w:sz w:val="30"/>
              <w:szCs w:val="30"/>
            </w:rPr>
            <w:t>1</w:t>
          </w:r>
        </w:p>
        <w:p w:rsidR="00264133" w:rsidRPr="002B2E6C" w:rsidRDefault="008D64D5" w:rsidP="003A77F8">
          <w:pPr>
            <w:rPr>
              <w:rFonts w:ascii="宋体" w:eastAsia="宋体" w:hAnsi="宋体"/>
              <w:sz w:val="30"/>
              <w:szCs w:val="30"/>
              <w:lang w:val="zh-CN"/>
            </w:rPr>
          </w:pPr>
          <w:r w:rsidRPr="002B2E6C">
            <w:rPr>
              <w:rFonts w:ascii="宋体" w:eastAsia="宋体" w:hAnsi="宋体" w:hint="eastAsia"/>
              <w:sz w:val="30"/>
              <w:szCs w:val="30"/>
              <w:lang w:val="zh-CN"/>
            </w:rPr>
            <w:t>A</w:t>
          </w:r>
          <w:r w:rsidR="002B2E6C" w:rsidRPr="002B2E6C">
            <w:rPr>
              <w:rFonts w:ascii="宋体" w:eastAsia="宋体" w:hAnsi="宋体" w:hint="eastAsia"/>
              <w:bCs/>
              <w:sz w:val="30"/>
              <w:szCs w:val="30"/>
              <w:lang w:val="zh-CN"/>
            </w:rPr>
            <w:t>bstract</w:t>
          </w:r>
          <w:r w:rsidR="00264133" w:rsidRPr="002B2E6C">
            <w:rPr>
              <w:rFonts w:ascii="宋体" w:eastAsia="宋体" w:hAnsi="宋体"/>
              <w:sz w:val="30"/>
              <w:szCs w:val="30"/>
            </w:rPr>
            <w:ptab w:relativeTo="margin" w:alignment="right" w:leader="dot"/>
          </w:r>
          <w:r w:rsidR="003C00A7">
            <w:rPr>
              <w:rFonts w:ascii="宋体" w:eastAsia="宋体" w:hAnsi="宋体" w:hint="eastAsia"/>
              <w:sz w:val="30"/>
              <w:szCs w:val="30"/>
            </w:rPr>
            <w:t>1</w:t>
          </w:r>
        </w:p>
        <w:p w:rsidR="008D64D5" w:rsidRPr="002B2E6C" w:rsidRDefault="008D64D5" w:rsidP="003A77F8">
          <w:pPr>
            <w:rPr>
              <w:rFonts w:ascii="宋体" w:eastAsia="宋体" w:hAnsi="宋体"/>
              <w:sz w:val="30"/>
              <w:szCs w:val="30"/>
            </w:rPr>
          </w:pPr>
          <w:bookmarkStart w:id="0" w:name="_Hlk512991218"/>
          <w:r w:rsidRPr="002B2E6C">
            <w:rPr>
              <w:rFonts w:ascii="宋体" w:eastAsia="宋体" w:hAnsi="宋体" w:hint="eastAsia"/>
              <w:sz w:val="30"/>
              <w:szCs w:val="30"/>
              <w:lang w:val="zh-CN"/>
            </w:rPr>
            <w:t>引言</w:t>
          </w:r>
          <w:r w:rsidRPr="002B2E6C">
            <w:rPr>
              <w:rFonts w:ascii="宋体" w:eastAsia="宋体" w:hAnsi="宋体"/>
              <w:sz w:val="30"/>
              <w:szCs w:val="30"/>
            </w:rPr>
            <w:ptab w:relativeTo="margin" w:alignment="right" w:leader="dot"/>
          </w:r>
          <w:r w:rsidR="007233E5">
            <w:rPr>
              <w:rFonts w:ascii="宋体" w:eastAsia="宋体" w:hAnsi="宋体" w:hint="eastAsia"/>
              <w:sz w:val="30"/>
              <w:szCs w:val="30"/>
            </w:rPr>
            <w:t>2</w:t>
          </w:r>
        </w:p>
        <w:bookmarkEnd w:id="0"/>
        <w:p w:rsidR="008D64D5" w:rsidRPr="002B2E6C" w:rsidRDefault="008D64D5" w:rsidP="003A77F8">
          <w:pPr>
            <w:ind w:leftChars="200" w:left="420"/>
            <w:rPr>
              <w:rFonts w:ascii="宋体" w:eastAsia="宋体" w:hAnsi="宋体" w:hint="eastAsia"/>
              <w:sz w:val="30"/>
              <w:szCs w:val="30"/>
            </w:rPr>
          </w:pPr>
          <w:r w:rsidRPr="002B2E6C">
            <w:rPr>
              <w:rFonts w:ascii="宋体" w:eastAsia="宋体" w:hAnsi="宋体" w:hint="eastAsia"/>
              <w:sz w:val="30"/>
              <w:szCs w:val="30"/>
            </w:rPr>
            <w:t>第一节 研究背景</w:t>
          </w:r>
          <w:r w:rsidRPr="002B2E6C">
            <w:rPr>
              <w:rFonts w:ascii="宋体" w:eastAsia="宋体" w:hAnsi="宋体"/>
              <w:sz w:val="30"/>
              <w:szCs w:val="30"/>
            </w:rPr>
            <w:ptab w:relativeTo="margin" w:alignment="right" w:leader="dot"/>
          </w:r>
          <w:r w:rsidR="007233E5">
            <w:rPr>
              <w:rFonts w:ascii="宋体" w:eastAsia="宋体" w:hAnsi="宋体" w:hint="eastAsia"/>
              <w:sz w:val="30"/>
              <w:szCs w:val="30"/>
            </w:rPr>
            <w:t>2</w:t>
          </w:r>
        </w:p>
        <w:p w:rsidR="00264133" w:rsidRPr="002B2E6C" w:rsidRDefault="008D64D5" w:rsidP="003A77F8">
          <w:pPr>
            <w:ind w:leftChars="200" w:left="420"/>
            <w:rPr>
              <w:rFonts w:ascii="宋体" w:eastAsia="宋体" w:hAnsi="宋体"/>
              <w:sz w:val="30"/>
              <w:szCs w:val="30"/>
              <w:lang w:val="zh-CN"/>
            </w:rPr>
          </w:pPr>
          <w:bookmarkStart w:id="1" w:name="_Hlk512991102"/>
          <w:bookmarkStart w:id="2" w:name="_Hlk512991165"/>
          <w:r w:rsidRPr="002B2E6C">
            <w:rPr>
              <w:rFonts w:ascii="宋体" w:eastAsia="宋体" w:hAnsi="宋体" w:hint="eastAsia"/>
              <w:sz w:val="30"/>
              <w:szCs w:val="30"/>
            </w:rPr>
            <w:t>第二节 文献综述</w:t>
          </w:r>
          <w:r w:rsidR="00264133" w:rsidRPr="002B2E6C">
            <w:rPr>
              <w:rFonts w:ascii="宋体" w:eastAsia="宋体" w:hAnsi="宋体"/>
              <w:sz w:val="30"/>
              <w:szCs w:val="30"/>
            </w:rPr>
            <w:ptab w:relativeTo="margin" w:alignment="right" w:leader="dot"/>
          </w:r>
          <w:r w:rsidR="007233E5">
            <w:rPr>
              <w:rFonts w:ascii="宋体" w:eastAsia="宋体" w:hAnsi="宋体" w:hint="eastAsia"/>
              <w:sz w:val="30"/>
              <w:szCs w:val="30"/>
            </w:rPr>
            <w:t>3</w:t>
          </w:r>
        </w:p>
        <w:p w:rsidR="008D64D5" w:rsidRPr="002B2E6C" w:rsidRDefault="008D64D5" w:rsidP="003A77F8">
          <w:pPr>
            <w:ind w:leftChars="200" w:left="420"/>
            <w:rPr>
              <w:rFonts w:ascii="宋体" w:eastAsia="宋体" w:hAnsi="宋体"/>
              <w:sz w:val="30"/>
              <w:szCs w:val="30"/>
              <w:lang w:val="zh-CN"/>
            </w:rPr>
          </w:pPr>
          <w:bookmarkStart w:id="3" w:name="_Hlk512991253"/>
          <w:bookmarkStart w:id="4" w:name="OLE_LINK14"/>
          <w:bookmarkEnd w:id="2"/>
          <w:r w:rsidRPr="002B2E6C">
            <w:rPr>
              <w:rFonts w:ascii="宋体" w:eastAsia="宋体" w:hAnsi="宋体" w:hint="eastAsia"/>
              <w:sz w:val="30"/>
              <w:szCs w:val="30"/>
            </w:rPr>
            <w:t>第三节 研究思路</w:t>
          </w:r>
          <w:r w:rsidRPr="002B2E6C">
            <w:rPr>
              <w:rFonts w:ascii="宋体" w:eastAsia="宋体" w:hAnsi="宋体"/>
              <w:sz w:val="30"/>
              <w:szCs w:val="30"/>
            </w:rPr>
            <w:ptab w:relativeTo="margin" w:alignment="right" w:leader="dot"/>
          </w:r>
          <w:r w:rsidR="007233E5">
            <w:rPr>
              <w:rFonts w:ascii="宋体" w:eastAsia="宋体" w:hAnsi="宋体" w:hint="eastAsia"/>
              <w:sz w:val="30"/>
              <w:szCs w:val="30"/>
            </w:rPr>
            <w:t>7</w:t>
          </w:r>
        </w:p>
        <w:p w:rsidR="008D64D5" w:rsidRPr="002B2E6C" w:rsidRDefault="008D64D5" w:rsidP="003A77F8">
          <w:pPr>
            <w:rPr>
              <w:rFonts w:ascii="宋体" w:eastAsia="宋体" w:hAnsi="宋体"/>
              <w:sz w:val="30"/>
              <w:szCs w:val="30"/>
            </w:rPr>
          </w:pPr>
          <w:bookmarkStart w:id="5" w:name="_Hlk512991399"/>
          <w:bookmarkEnd w:id="3"/>
          <w:bookmarkEnd w:id="4"/>
          <w:r w:rsidRPr="002B2E6C">
            <w:rPr>
              <w:rFonts w:ascii="宋体" w:eastAsia="宋体" w:hAnsi="宋体" w:hint="eastAsia"/>
              <w:sz w:val="30"/>
              <w:szCs w:val="30"/>
            </w:rPr>
            <w:t>第一章 生产过程的抽象</w:t>
          </w:r>
          <w:r w:rsidRPr="002B2E6C">
            <w:rPr>
              <w:rFonts w:ascii="宋体" w:eastAsia="宋体" w:hAnsi="宋体"/>
              <w:sz w:val="30"/>
              <w:szCs w:val="30"/>
            </w:rPr>
            <w:ptab w:relativeTo="margin" w:alignment="right" w:leader="dot"/>
          </w:r>
          <w:r w:rsidR="007233E5">
            <w:rPr>
              <w:rFonts w:ascii="宋体" w:eastAsia="宋体" w:hAnsi="宋体" w:hint="eastAsia"/>
              <w:sz w:val="30"/>
              <w:szCs w:val="30"/>
            </w:rPr>
            <w:t>8</w:t>
          </w:r>
        </w:p>
        <w:p w:rsidR="008D64D5" w:rsidRPr="002B2E6C" w:rsidRDefault="008D64D5" w:rsidP="003A77F8">
          <w:pPr>
            <w:ind w:leftChars="200" w:left="420"/>
            <w:rPr>
              <w:rFonts w:ascii="宋体" w:eastAsia="宋体" w:hAnsi="宋体" w:hint="eastAsia"/>
              <w:sz w:val="30"/>
              <w:szCs w:val="30"/>
              <w:lang w:val="zh-CN"/>
            </w:rPr>
          </w:pPr>
          <w:bookmarkStart w:id="6" w:name="_Hlk512991338"/>
          <w:r w:rsidRPr="002B2E6C">
            <w:rPr>
              <w:rFonts w:ascii="宋体" w:eastAsia="宋体" w:hAnsi="宋体" w:hint="eastAsia"/>
              <w:sz w:val="30"/>
              <w:szCs w:val="30"/>
            </w:rPr>
            <w:t>第一节 资本</w:t>
          </w:r>
          <w:r w:rsidRPr="002B2E6C">
            <w:rPr>
              <w:rFonts w:ascii="宋体" w:eastAsia="宋体" w:hAnsi="宋体"/>
              <w:sz w:val="30"/>
              <w:szCs w:val="30"/>
            </w:rPr>
            <w:ptab w:relativeTo="margin" w:alignment="right" w:leader="dot"/>
          </w:r>
          <w:r w:rsidR="008E437A">
            <w:rPr>
              <w:rFonts w:ascii="宋体" w:eastAsia="宋体" w:hAnsi="宋体" w:hint="eastAsia"/>
              <w:sz w:val="30"/>
              <w:szCs w:val="30"/>
            </w:rPr>
            <w:t>8</w:t>
          </w:r>
        </w:p>
        <w:p w:rsidR="008D64D5" w:rsidRPr="002B2E6C" w:rsidRDefault="008D64D5" w:rsidP="003A77F8">
          <w:pPr>
            <w:ind w:leftChars="400" w:left="840"/>
            <w:rPr>
              <w:rFonts w:ascii="宋体" w:eastAsia="宋体" w:hAnsi="宋体"/>
              <w:sz w:val="30"/>
              <w:szCs w:val="30"/>
              <w:lang w:val="zh-CN"/>
            </w:rPr>
          </w:pPr>
          <w:bookmarkStart w:id="7" w:name="_Hlk512991319"/>
          <w:bookmarkEnd w:id="1"/>
          <w:bookmarkEnd w:id="5"/>
          <w:r w:rsidRPr="002B2E6C">
            <w:rPr>
              <w:rFonts w:ascii="宋体" w:eastAsia="宋体" w:hAnsi="宋体"/>
              <w:sz w:val="30"/>
              <w:szCs w:val="30"/>
            </w:rPr>
            <w:t xml:space="preserve">1.1.1 </w:t>
          </w:r>
          <w:r w:rsidRPr="002B2E6C">
            <w:rPr>
              <w:rFonts w:ascii="宋体" w:eastAsia="宋体" w:hAnsi="宋体" w:hint="eastAsia"/>
              <w:sz w:val="30"/>
              <w:szCs w:val="30"/>
            </w:rPr>
            <w:t>抽象总体</w:t>
          </w:r>
          <w:r w:rsidR="00264133" w:rsidRPr="002B2E6C">
            <w:rPr>
              <w:rFonts w:ascii="宋体" w:eastAsia="宋体" w:hAnsi="宋体"/>
              <w:sz w:val="30"/>
              <w:szCs w:val="30"/>
            </w:rPr>
            <w:ptab w:relativeTo="margin" w:alignment="right" w:leader="dot"/>
          </w:r>
          <w:r w:rsidR="008E437A">
            <w:rPr>
              <w:rFonts w:ascii="宋体" w:eastAsia="宋体" w:hAnsi="宋体" w:hint="eastAsia"/>
              <w:sz w:val="30"/>
              <w:szCs w:val="30"/>
            </w:rPr>
            <w:t>8</w:t>
          </w:r>
        </w:p>
        <w:p w:rsidR="008D64D5" w:rsidRPr="002B2E6C" w:rsidRDefault="008D64D5" w:rsidP="003A77F8">
          <w:pPr>
            <w:ind w:leftChars="400" w:left="840"/>
            <w:rPr>
              <w:rFonts w:ascii="宋体" w:eastAsia="宋体" w:hAnsi="宋体"/>
              <w:sz w:val="30"/>
              <w:szCs w:val="30"/>
              <w:lang w:val="zh-CN"/>
            </w:rPr>
          </w:pPr>
          <w:r w:rsidRPr="002B2E6C">
            <w:rPr>
              <w:rFonts w:ascii="宋体" w:eastAsia="宋体" w:hAnsi="宋体"/>
              <w:sz w:val="30"/>
              <w:szCs w:val="30"/>
            </w:rPr>
            <w:t xml:space="preserve">1.1.2 </w:t>
          </w:r>
          <w:r w:rsidRPr="002B2E6C">
            <w:rPr>
              <w:rFonts w:ascii="宋体" w:eastAsia="宋体" w:hAnsi="宋体" w:hint="eastAsia"/>
              <w:sz w:val="30"/>
              <w:szCs w:val="30"/>
            </w:rPr>
            <w:t>理想总体</w:t>
          </w:r>
          <w:r w:rsidRPr="002B2E6C">
            <w:rPr>
              <w:rFonts w:ascii="宋体" w:eastAsia="宋体" w:hAnsi="宋体"/>
              <w:sz w:val="30"/>
              <w:szCs w:val="30"/>
            </w:rPr>
            <w:ptab w:relativeTo="margin" w:alignment="right" w:leader="dot"/>
          </w:r>
          <w:r w:rsidR="008E437A">
            <w:rPr>
              <w:rFonts w:ascii="宋体" w:eastAsia="宋体" w:hAnsi="宋体" w:hint="eastAsia"/>
              <w:sz w:val="30"/>
              <w:szCs w:val="30"/>
            </w:rPr>
            <w:t>11</w:t>
          </w:r>
        </w:p>
        <w:p w:rsidR="008D64D5" w:rsidRPr="002B2E6C" w:rsidRDefault="008D64D5" w:rsidP="003A77F8">
          <w:pPr>
            <w:ind w:leftChars="200" w:left="420"/>
            <w:rPr>
              <w:rFonts w:ascii="宋体" w:eastAsia="宋体" w:hAnsi="宋体" w:hint="eastAsia"/>
              <w:sz w:val="30"/>
              <w:szCs w:val="30"/>
              <w:lang w:val="zh-CN"/>
            </w:rPr>
          </w:pPr>
          <w:r w:rsidRPr="002B2E6C">
            <w:rPr>
              <w:rFonts w:ascii="宋体" w:eastAsia="宋体" w:hAnsi="宋体" w:hint="eastAsia"/>
              <w:sz w:val="30"/>
              <w:szCs w:val="30"/>
            </w:rPr>
            <w:t>第二节 抽象劳动</w:t>
          </w:r>
          <w:r w:rsidRPr="002B2E6C">
            <w:rPr>
              <w:rFonts w:ascii="宋体" w:eastAsia="宋体" w:hAnsi="宋体"/>
              <w:sz w:val="30"/>
              <w:szCs w:val="30"/>
            </w:rPr>
            <w:ptab w:relativeTo="margin" w:alignment="right" w:leader="dot"/>
          </w:r>
          <w:r w:rsidR="008E437A">
            <w:rPr>
              <w:rFonts w:ascii="宋体" w:eastAsia="宋体" w:hAnsi="宋体" w:hint="eastAsia"/>
              <w:sz w:val="30"/>
              <w:szCs w:val="30"/>
            </w:rPr>
            <w:t>12</w:t>
          </w:r>
        </w:p>
        <w:p w:rsidR="008D64D5" w:rsidRPr="002B2E6C" w:rsidRDefault="008D64D5" w:rsidP="003A77F8">
          <w:pPr>
            <w:ind w:leftChars="400" w:left="840"/>
            <w:rPr>
              <w:rFonts w:ascii="宋体" w:eastAsia="宋体" w:hAnsi="宋体"/>
              <w:sz w:val="30"/>
              <w:szCs w:val="30"/>
              <w:lang w:val="zh-CN"/>
            </w:rPr>
          </w:pPr>
          <w:r w:rsidRPr="002B2E6C">
            <w:rPr>
              <w:rFonts w:ascii="宋体" w:eastAsia="宋体" w:hAnsi="宋体"/>
              <w:sz w:val="30"/>
              <w:szCs w:val="30"/>
            </w:rPr>
            <w:t xml:space="preserve">1.2.1 </w:t>
          </w:r>
          <w:r w:rsidRPr="002B2E6C">
            <w:rPr>
              <w:rFonts w:ascii="宋体" w:eastAsia="宋体" w:hAnsi="宋体" w:hint="eastAsia"/>
              <w:sz w:val="30"/>
              <w:szCs w:val="30"/>
            </w:rPr>
            <w:t>工人与资本家</w:t>
          </w:r>
          <w:r w:rsidRPr="002B2E6C">
            <w:rPr>
              <w:rFonts w:ascii="宋体" w:eastAsia="宋体" w:hAnsi="宋体"/>
              <w:sz w:val="30"/>
              <w:szCs w:val="30"/>
            </w:rPr>
            <w:ptab w:relativeTo="margin" w:alignment="right" w:leader="dot"/>
          </w:r>
          <w:r w:rsidR="008E437A">
            <w:rPr>
              <w:rFonts w:ascii="宋体" w:eastAsia="宋体" w:hAnsi="宋体" w:hint="eastAsia"/>
              <w:sz w:val="30"/>
              <w:szCs w:val="30"/>
            </w:rPr>
            <w:t>14</w:t>
          </w:r>
        </w:p>
        <w:p w:rsidR="008D64D5" w:rsidRPr="002B2E6C" w:rsidRDefault="008D64D5" w:rsidP="003A77F8">
          <w:pPr>
            <w:ind w:leftChars="400" w:left="840"/>
            <w:rPr>
              <w:rFonts w:ascii="宋体" w:eastAsia="宋体" w:hAnsi="宋体"/>
              <w:sz w:val="30"/>
              <w:szCs w:val="30"/>
              <w:lang w:val="zh-CN"/>
            </w:rPr>
          </w:pPr>
          <w:r w:rsidRPr="002B2E6C">
            <w:rPr>
              <w:rFonts w:ascii="宋体" w:eastAsia="宋体" w:hAnsi="宋体"/>
              <w:sz w:val="30"/>
              <w:szCs w:val="30"/>
            </w:rPr>
            <w:t xml:space="preserve">1.2.2 </w:t>
          </w:r>
          <w:r w:rsidRPr="002B2E6C">
            <w:rPr>
              <w:rFonts w:ascii="宋体" w:eastAsia="宋体" w:hAnsi="宋体" w:hint="eastAsia"/>
              <w:sz w:val="30"/>
              <w:szCs w:val="30"/>
            </w:rPr>
            <w:t>自由何以可能</w:t>
          </w:r>
          <w:r w:rsidRPr="002B2E6C">
            <w:rPr>
              <w:rFonts w:ascii="宋体" w:eastAsia="宋体" w:hAnsi="宋体"/>
              <w:sz w:val="30"/>
              <w:szCs w:val="30"/>
            </w:rPr>
            <w:ptab w:relativeTo="margin" w:alignment="right" w:leader="dot"/>
          </w:r>
          <w:r w:rsidR="008E437A">
            <w:rPr>
              <w:rFonts w:ascii="宋体" w:eastAsia="宋体" w:hAnsi="宋体" w:hint="eastAsia"/>
              <w:sz w:val="30"/>
              <w:szCs w:val="30"/>
            </w:rPr>
            <w:t>17</w:t>
          </w:r>
        </w:p>
        <w:p w:rsidR="004124F2" w:rsidRPr="002B2E6C" w:rsidRDefault="004124F2" w:rsidP="003A77F8">
          <w:pPr>
            <w:rPr>
              <w:rFonts w:ascii="宋体" w:eastAsia="宋体" w:hAnsi="宋体"/>
              <w:sz w:val="30"/>
              <w:szCs w:val="30"/>
              <w:lang w:val="zh-CN"/>
            </w:rPr>
          </w:pPr>
          <w:r w:rsidRPr="002B2E6C">
            <w:rPr>
              <w:rFonts w:ascii="宋体" w:eastAsia="宋体" w:hAnsi="宋体" w:hint="eastAsia"/>
              <w:sz w:val="30"/>
              <w:szCs w:val="30"/>
            </w:rPr>
            <w:t>第二章 价值的抽象</w:t>
          </w:r>
          <w:r w:rsidRPr="002B2E6C">
            <w:rPr>
              <w:rFonts w:ascii="宋体" w:eastAsia="宋体" w:hAnsi="宋体"/>
              <w:sz w:val="30"/>
              <w:szCs w:val="30"/>
            </w:rPr>
            <w:ptab w:relativeTo="margin" w:alignment="right" w:leader="dot"/>
          </w:r>
          <w:r w:rsidR="008E437A">
            <w:rPr>
              <w:rFonts w:ascii="宋体" w:eastAsia="宋体" w:hAnsi="宋体" w:hint="eastAsia"/>
              <w:sz w:val="30"/>
              <w:szCs w:val="30"/>
              <w:lang w:val="zh-CN"/>
            </w:rPr>
            <w:t>20</w:t>
          </w:r>
        </w:p>
        <w:p w:rsidR="00200951" w:rsidRPr="002B2E6C" w:rsidRDefault="00200951" w:rsidP="003A77F8">
          <w:pPr>
            <w:rPr>
              <w:rFonts w:ascii="宋体" w:eastAsia="宋体" w:hAnsi="宋体"/>
              <w:sz w:val="30"/>
              <w:szCs w:val="30"/>
              <w:lang w:val="zh-CN"/>
            </w:rPr>
          </w:pPr>
          <w:r w:rsidRPr="002B2E6C">
            <w:rPr>
              <w:rFonts w:ascii="宋体" w:eastAsia="宋体" w:hAnsi="宋体" w:hint="eastAsia"/>
              <w:sz w:val="30"/>
              <w:szCs w:val="30"/>
            </w:rPr>
            <w:t>第三章 观念的抽象</w:t>
          </w:r>
          <w:r w:rsidRPr="002B2E6C">
            <w:rPr>
              <w:rFonts w:ascii="宋体" w:eastAsia="宋体" w:hAnsi="宋体"/>
              <w:sz w:val="30"/>
              <w:szCs w:val="30"/>
            </w:rPr>
            <w:ptab w:relativeTo="margin" w:alignment="right" w:leader="dot"/>
          </w:r>
          <w:r w:rsidR="00E32225">
            <w:rPr>
              <w:rFonts w:ascii="宋体" w:eastAsia="宋体" w:hAnsi="宋体" w:hint="eastAsia"/>
              <w:sz w:val="30"/>
              <w:szCs w:val="30"/>
              <w:lang w:val="zh-CN"/>
            </w:rPr>
            <w:t>24</w:t>
          </w:r>
        </w:p>
        <w:p w:rsidR="00200951" w:rsidRPr="002B2E6C" w:rsidRDefault="00200951" w:rsidP="003A77F8">
          <w:pPr>
            <w:rPr>
              <w:rFonts w:ascii="宋体" w:eastAsia="宋体" w:hAnsi="宋体"/>
              <w:sz w:val="30"/>
              <w:szCs w:val="30"/>
              <w:lang w:val="zh-CN"/>
            </w:rPr>
          </w:pPr>
          <w:r w:rsidRPr="002B2E6C">
            <w:rPr>
              <w:rFonts w:ascii="宋体" w:eastAsia="宋体" w:hAnsi="宋体" w:hint="eastAsia"/>
              <w:sz w:val="30"/>
              <w:szCs w:val="30"/>
            </w:rPr>
            <w:t>结语</w:t>
          </w:r>
          <w:r w:rsidRPr="002B2E6C">
            <w:rPr>
              <w:rFonts w:ascii="宋体" w:eastAsia="宋体" w:hAnsi="宋体"/>
              <w:sz w:val="30"/>
              <w:szCs w:val="30"/>
            </w:rPr>
            <w:ptab w:relativeTo="margin" w:alignment="right" w:leader="dot"/>
          </w:r>
          <w:r w:rsidR="00E32225">
            <w:rPr>
              <w:rFonts w:ascii="宋体" w:eastAsia="宋体" w:hAnsi="宋体" w:hint="eastAsia"/>
              <w:sz w:val="30"/>
              <w:szCs w:val="30"/>
              <w:lang w:val="zh-CN"/>
            </w:rPr>
            <w:t>26</w:t>
          </w:r>
        </w:p>
        <w:p w:rsidR="00264133" w:rsidRPr="002B2E6C" w:rsidRDefault="00200951" w:rsidP="003A77F8">
          <w:pPr>
            <w:rPr>
              <w:rFonts w:ascii="宋体" w:eastAsia="宋体" w:hAnsi="宋体"/>
              <w:sz w:val="30"/>
              <w:szCs w:val="30"/>
            </w:rPr>
          </w:pPr>
          <w:r w:rsidRPr="002B2E6C">
            <w:rPr>
              <w:rFonts w:ascii="宋体" w:eastAsia="宋体" w:hAnsi="宋体" w:hint="eastAsia"/>
              <w:sz w:val="30"/>
              <w:szCs w:val="30"/>
            </w:rPr>
            <w:t>参考文献</w:t>
          </w:r>
          <w:r w:rsidRPr="002B2E6C">
            <w:rPr>
              <w:rFonts w:ascii="宋体" w:eastAsia="宋体" w:hAnsi="宋体"/>
              <w:sz w:val="30"/>
              <w:szCs w:val="30"/>
            </w:rPr>
            <w:ptab w:relativeTo="margin" w:alignment="right" w:leader="dot"/>
          </w:r>
          <w:r w:rsidR="00E32225">
            <w:rPr>
              <w:rFonts w:ascii="宋体" w:eastAsia="宋体" w:hAnsi="宋体" w:hint="eastAsia"/>
              <w:sz w:val="30"/>
              <w:szCs w:val="30"/>
            </w:rPr>
            <w:t>28</w:t>
          </w:r>
        </w:p>
      </w:sdtContent>
    </w:sdt>
    <w:bookmarkEnd w:id="7" w:displacedByCustomXml="prev"/>
    <w:bookmarkEnd w:id="6" w:displacedByCustomXml="prev"/>
    <w:p w:rsidR="00264133" w:rsidRPr="00200951" w:rsidRDefault="00CE0570" w:rsidP="00CE0570">
      <w:pPr>
        <w:widowControl/>
        <w:jc w:val="left"/>
        <w:rPr>
          <w:rFonts w:ascii="Times New Roman" w:eastAsia="宋体" w:hAnsi="Times New Roman" w:cstheme="majorBidi" w:hint="eastAsia"/>
          <w:b/>
          <w:bCs/>
          <w:sz w:val="28"/>
          <w:szCs w:val="32"/>
        </w:rPr>
      </w:pPr>
      <w:r>
        <w:rPr>
          <w:rFonts w:ascii="Times New Roman" w:eastAsia="宋体" w:hAnsi="Times New Roman" w:cstheme="majorBidi"/>
          <w:b/>
          <w:bCs/>
          <w:sz w:val="28"/>
          <w:szCs w:val="32"/>
        </w:rPr>
        <w:br w:type="page"/>
      </w:r>
    </w:p>
    <w:p w:rsidR="008D64D5" w:rsidRDefault="008D64D5" w:rsidP="00CE0570">
      <w:pPr>
        <w:jc w:val="center"/>
        <w:rPr>
          <w:rFonts w:ascii="黑体" w:eastAsia="黑体" w:hAnsi="黑体"/>
          <w:sz w:val="28"/>
          <w:szCs w:val="28"/>
        </w:rPr>
      </w:pPr>
      <w:r>
        <w:rPr>
          <w:rFonts w:ascii="黑体" w:eastAsia="黑体" w:hAnsi="黑体" w:hint="eastAsia"/>
          <w:sz w:val="28"/>
          <w:szCs w:val="28"/>
        </w:rPr>
        <w:lastRenderedPageBreak/>
        <w:t>试论商品社会的三重抽象</w:t>
      </w:r>
    </w:p>
    <w:p w:rsidR="008D64D5" w:rsidRPr="00753689" w:rsidRDefault="008D64D5" w:rsidP="00345C00">
      <w:pPr>
        <w:jc w:val="center"/>
        <w:rPr>
          <w:rFonts w:ascii="黑体" w:eastAsia="黑体" w:hAnsi="黑体"/>
          <w:sz w:val="28"/>
          <w:szCs w:val="28"/>
        </w:rPr>
      </w:pPr>
      <w:r w:rsidRPr="00753689">
        <w:rPr>
          <w:rFonts w:ascii="黑体" w:eastAsia="黑体" w:hAnsi="黑体" w:hint="eastAsia"/>
          <w:sz w:val="28"/>
          <w:szCs w:val="28"/>
        </w:rPr>
        <w:t xml:space="preserve">摘 </w:t>
      </w:r>
      <w:r w:rsidRPr="00753689">
        <w:rPr>
          <w:rFonts w:ascii="黑体" w:eastAsia="黑体" w:hAnsi="黑体"/>
          <w:sz w:val="28"/>
          <w:szCs w:val="28"/>
        </w:rPr>
        <w:t xml:space="preserve"> </w:t>
      </w:r>
      <w:r w:rsidRPr="00753689">
        <w:rPr>
          <w:rFonts w:ascii="黑体" w:eastAsia="黑体" w:hAnsi="黑体" w:hint="eastAsia"/>
          <w:sz w:val="28"/>
          <w:szCs w:val="28"/>
        </w:rPr>
        <w:t>要</w:t>
      </w:r>
    </w:p>
    <w:p w:rsidR="008D64D5" w:rsidRPr="00A0202B" w:rsidRDefault="008D64D5" w:rsidP="008D64D5">
      <w:pPr>
        <w:spacing w:beforeLines="50" w:before="156"/>
        <w:rPr>
          <w:rFonts w:ascii="宋体" w:eastAsia="宋体" w:hAnsi="宋体" w:hint="eastAsia"/>
          <w:sz w:val="24"/>
          <w:szCs w:val="24"/>
        </w:rPr>
      </w:pPr>
      <w:r w:rsidRPr="00665876">
        <w:rPr>
          <w:rFonts w:ascii="黑体" w:eastAsia="黑体" w:hAnsi="黑体" w:hint="eastAsia"/>
          <w:sz w:val="24"/>
          <w:szCs w:val="24"/>
        </w:rPr>
        <w:t>摘 要</w:t>
      </w:r>
      <w:bookmarkStart w:id="8" w:name="_Hlk512983725"/>
      <w:r w:rsidRPr="00665876">
        <w:rPr>
          <w:rFonts w:ascii="黑体" w:eastAsia="黑体" w:hAnsi="黑体" w:hint="eastAsia"/>
          <w:sz w:val="24"/>
          <w:szCs w:val="24"/>
        </w:rPr>
        <w:t>:</w:t>
      </w:r>
      <w:r>
        <w:rPr>
          <w:rFonts w:ascii="黑体" w:eastAsia="黑体" w:hAnsi="黑体"/>
          <w:sz w:val="24"/>
          <w:szCs w:val="24"/>
        </w:rPr>
        <w:t xml:space="preserve"> </w:t>
      </w:r>
      <w:r>
        <w:rPr>
          <w:rFonts w:ascii="宋体" w:eastAsia="宋体" w:hAnsi="宋体" w:hint="eastAsia"/>
          <w:sz w:val="24"/>
          <w:szCs w:val="24"/>
        </w:rPr>
        <w:t>“抽象”</w:t>
      </w:r>
      <w:r w:rsidRPr="00753689">
        <w:rPr>
          <w:rFonts w:ascii="宋体" w:eastAsia="宋体" w:hAnsi="宋体" w:hint="eastAsia"/>
          <w:sz w:val="24"/>
          <w:szCs w:val="24"/>
        </w:rPr>
        <w:t>既是马克思进行资本主义社会批判的前提，也是进行资本主义社会批判的过程本身，甚至是</w:t>
      </w:r>
      <w:r>
        <w:rPr>
          <w:rFonts w:ascii="宋体" w:eastAsia="宋体" w:hAnsi="宋体" w:hint="eastAsia"/>
          <w:sz w:val="24"/>
          <w:szCs w:val="24"/>
        </w:rPr>
        <w:t>从资本的束缚中获得自由</w:t>
      </w:r>
      <w:r w:rsidRPr="00753689">
        <w:rPr>
          <w:rFonts w:ascii="宋体" w:eastAsia="宋体" w:hAnsi="宋体" w:hint="eastAsia"/>
          <w:sz w:val="24"/>
          <w:szCs w:val="24"/>
        </w:rPr>
        <w:t>的依据。</w:t>
      </w:r>
      <w:r>
        <w:rPr>
          <w:rFonts w:ascii="宋体" w:eastAsia="宋体" w:hAnsi="宋体" w:hint="eastAsia"/>
          <w:sz w:val="24"/>
          <w:szCs w:val="24"/>
        </w:rPr>
        <w:t>以《资本论》为主要文本，参考英国学者阿瑟在“新辩证法”和价值形式理论上的相关研究，本文旨在对“抽象”问题进行一种系统的、整体的分析，从生产过程抽象、价值抽象、观念抽象三个范畴出发，试论</w:t>
      </w:r>
      <w:r w:rsidRPr="00753689">
        <w:rPr>
          <w:rFonts w:ascii="宋体" w:eastAsia="宋体" w:hAnsi="宋体" w:hint="eastAsia"/>
          <w:sz w:val="24"/>
          <w:szCs w:val="24"/>
        </w:rPr>
        <w:t>商品社会的三重抽象，并</w:t>
      </w:r>
      <w:r>
        <w:rPr>
          <w:rFonts w:ascii="宋体" w:eastAsia="宋体" w:hAnsi="宋体" w:hint="eastAsia"/>
          <w:sz w:val="24"/>
          <w:szCs w:val="24"/>
        </w:rPr>
        <w:t>揭示</w:t>
      </w:r>
      <w:r w:rsidRPr="00753689">
        <w:rPr>
          <w:rFonts w:ascii="宋体" w:eastAsia="宋体" w:hAnsi="宋体" w:hint="eastAsia"/>
          <w:sz w:val="24"/>
          <w:szCs w:val="24"/>
        </w:rPr>
        <w:t>出这三重抽象的内在</w:t>
      </w:r>
      <w:r>
        <w:rPr>
          <w:rFonts w:ascii="宋体" w:eastAsia="宋体" w:hAnsi="宋体" w:hint="eastAsia"/>
          <w:sz w:val="24"/>
          <w:szCs w:val="24"/>
        </w:rPr>
        <w:t>逻辑。</w:t>
      </w:r>
      <w:r w:rsidRPr="00A0202B">
        <w:rPr>
          <w:rFonts w:ascii="宋体" w:eastAsia="宋体" w:hAnsi="宋体" w:hint="eastAsia"/>
          <w:sz w:val="24"/>
          <w:szCs w:val="24"/>
        </w:rPr>
        <w:t>对于</w:t>
      </w:r>
      <w:r>
        <w:rPr>
          <w:rFonts w:ascii="宋体" w:eastAsia="宋体" w:hAnsi="宋体" w:hint="eastAsia"/>
          <w:sz w:val="24"/>
          <w:szCs w:val="24"/>
        </w:rPr>
        <w:t>“抽象”内涵的再认识，有利于把握主体与抽象对象之间的关联，探究一种从抽象结果到认识主体的反向路径</w:t>
      </w:r>
      <w:bookmarkStart w:id="9" w:name="_GoBack"/>
      <w:bookmarkEnd w:id="9"/>
      <w:r>
        <w:rPr>
          <w:rFonts w:ascii="宋体" w:eastAsia="宋体" w:hAnsi="宋体" w:hint="eastAsia"/>
          <w:sz w:val="24"/>
          <w:szCs w:val="24"/>
        </w:rPr>
        <w:t>。</w:t>
      </w:r>
    </w:p>
    <w:p w:rsidR="008D64D5" w:rsidRPr="00753689" w:rsidRDefault="008D64D5" w:rsidP="008D64D5">
      <w:pPr>
        <w:spacing w:beforeLines="50" w:before="156"/>
        <w:rPr>
          <w:rFonts w:ascii="宋体" w:eastAsia="宋体" w:hAnsi="宋体"/>
          <w:sz w:val="24"/>
          <w:szCs w:val="24"/>
        </w:rPr>
      </w:pPr>
      <w:r w:rsidRPr="00753689">
        <w:rPr>
          <w:rFonts w:ascii="黑体" w:eastAsia="黑体" w:hAnsi="黑体" w:hint="eastAsia"/>
          <w:sz w:val="24"/>
          <w:szCs w:val="24"/>
        </w:rPr>
        <w:t>关键词：</w:t>
      </w:r>
      <w:bookmarkStart w:id="10" w:name="OLE_LINK3"/>
      <w:r w:rsidRPr="00DE23CD">
        <w:rPr>
          <w:rFonts w:ascii="宋体" w:eastAsia="宋体" w:hAnsi="宋体" w:hint="eastAsia"/>
          <w:sz w:val="24"/>
          <w:szCs w:val="24"/>
        </w:rPr>
        <w:t>抽象；价值形式；资本；抽象劳动</w:t>
      </w:r>
      <w:bookmarkEnd w:id="10"/>
    </w:p>
    <w:bookmarkEnd w:id="8"/>
    <w:p w:rsidR="008D64D5" w:rsidRDefault="008D64D5" w:rsidP="008D64D5">
      <w:pPr>
        <w:ind w:firstLine="480"/>
        <w:rPr>
          <w:rFonts w:ascii="宋体" w:eastAsia="宋体" w:hAnsi="宋体" w:hint="eastAsia"/>
        </w:rPr>
      </w:pPr>
    </w:p>
    <w:p w:rsidR="008D64D5" w:rsidRPr="008E0C81" w:rsidRDefault="008D64D5" w:rsidP="008D64D5">
      <w:pPr>
        <w:spacing w:beforeLines="300" w:before="936"/>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O</w:t>
      </w:r>
      <w:r>
        <w:rPr>
          <w:rFonts w:ascii="Times New Roman" w:eastAsia="宋体" w:hAnsi="Times New Roman" w:cs="Times New Roman"/>
          <w:b/>
          <w:sz w:val="28"/>
          <w:szCs w:val="28"/>
        </w:rPr>
        <w:t>n the Triple Abstraction of Commodity Society</w:t>
      </w:r>
    </w:p>
    <w:p w:rsidR="008D64D5" w:rsidRPr="00753689" w:rsidRDefault="008D64D5" w:rsidP="008D64D5">
      <w:pPr>
        <w:jc w:val="center"/>
        <w:rPr>
          <w:rFonts w:ascii="Times New Roman" w:eastAsia="宋体" w:hAnsi="Times New Roman" w:cs="Times New Roman"/>
          <w:b/>
          <w:sz w:val="28"/>
          <w:szCs w:val="28"/>
        </w:rPr>
      </w:pPr>
      <w:r w:rsidRPr="00753689">
        <w:rPr>
          <w:rFonts w:ascii="Times New Roman" w:eastAsia="宋体" w:hAnsi="Times New Roman" w:cs="Times New Roman"/>
          <w:b/>
          <w:sz w:val="28"/>
          <w:szCs w:val="28"/>
        </w:rPr>
        <w:t>Abstract</w:t>
      </w:r>
    </w:p>
    <w:p w:rsidR="008D64D5" w:rsidRPr="00665876" w:rsidRDefault="008D64D5" w:rsidP="008D64D5">
      <w:pPr>
        <w:spacing w:beforeLines="50" w:before="156"/>
        <w:ind w:firstLine="482"/>
        <w:rPr>
          <w:rFonts w:ascii="Times New Roman" w:eastAsia="黑体" w:hAnsi="Times New Roman" w:cs="Times New Roman"/>
          <w:iCs/>
          <w:sz w:val="24"/>
          <w:szCs w:val="24"/>
        </w:rPr>
      </w:pPr>
      <w:r w:rsidRPr="00753689">
        <w:rPr>
          <w:rFonts w:ascii="Times New Roman" w:eastAsia="黑体" w:hAnsi="Times New Roman" w:cs="Times New Roman"/>
          <w:b/>
          <w:sz w:val="24"/>
          <w:szCs w:val="24"/>
        </w:rPr>
        <w:t>Abstract</w:t>
      </w:r>
      <w:bookmarkStart w:id="11" w:name="OLE_LINK4"/>
      <w:bookmarkStart w:id="12" w:name="OLE_LINK5"/>
      <w:r>
        <w:rPr>
          <w:rFonts w:ascii="Times New Roman" w:eastAsia="黑体" w:hAnsi="Times New Roman" w:cs="Times New Roman"/>
          <w:b/>
          <w:sz w:val="24"/>
          <w:szCs w:val="24"/>
        </w:rPr>
        <w:t xml:space="preserve">: </w:t>
      </w:r>
      <w:r w:rsidRPr="00665876">
        <w:rPr>
          <w:rFonts w:ascii="Times New Roman" w:eastAsia="黑体" w:hAnsi="Times New Roman" w:cs="Times New Roman"/>
          <w:sz w:val="24"/>
          <w:szCs w:val="24"/>
        </w:rPr>
        <w:t>‘Abstract’ is the presupposition and process of Marx’s critique of capitalist society, also the foundation of how people can be liberated from capital</w:t>
      </w:r>
      <w:r w:rsidRPr="00665876">
        <w:rPr>
          <w:rFonts w:ascii="Times New Roman" w:eastAsia="黑体" w:hAnsi="Times New Roman" w:cs="Times New Roman" w:hint="eastAsia"/>
          <w:sz w:val="24"/>
          <w:szCs w:val="24"/>
        </w:rPr>
        <w:t>.</w:t>
      </w:r>
      <w:r w:rsidRPr="00665876">
        <w:rPr>
          <w:rFonts w:ascii="Times New Roman" w:eastAsia="黑体" w:hAnsi="Times New Roman" w:cs="Times New Roman"/>
          <w:sz w:val="24"/>
          <w:szCs w:val="24"/>
        </w:rPr>
        <w:t xml:space="preserve"> By taking </w:t>
      </w:r>
      <w:r>
        <w:rPr>
          <w:rFonts w:ascii="Times New Roman" w:eastAsia="黑体" w:hAnsi="Times New Roman" w:cs="Times New Roman"/>
          <w:i/>
          <w:iCs/>
          <w:sz w:val="24"/>
          <w:szCs w:val="24"/>
        </w:rPr>
        <w:t>The Capital</w:t>
      </w:r>
      <w:r w:rsidRPr="00665876">
        <w:rPr>
          <w:rFonts w:ascii="Times New Roman" w:eastAsia="黑体" w:hAnsi="Times New Roman" w:cs="Times New Roman"/>
          <w:i/>
          <w:iCs/>
          <w:sz w:val="24"/>
          <w:szCs w:val="24"/>
        </w:rPr>
        <w:t xml:space="preserve"> </w:t>
      </w:r>
      <w:r w:rsidRPr="00665876">
        <w:rPr>
          <w:rFonts w:ascii="Times New Roman" w:eastAsia="黑体" w:hAnsi="Times New Roman" w:cs="Times New Roman"/>
          <w:iCs/>
          <w:sz w:val="24"/>
          <w:szCs w:val="24"/>
        </w:rPr>
        <w:t>as the main text and referring to Christopher J. Arthur’s related research of new dialectic and value form, this article aims at a systematic and overall analysis of the ‘abstract’ problem. This paper shows three categories of ‘abstract’: capitalist productive process, value and concept. It can be concluded as triple abstraction of commodity society, and the internal logic relations will be revealed. The reinterpretation of the meaning of abstract is conducive to grasping a bidirectional path matching cognitive subjects and abstract objects.</w:t>
      </w:r>
    </w:p>
    <w:bookmarkEnd w:id="11"/>
    <w:bookmarkEnd w:id="12"/>
    <w:p w:rsidR="008D64D5" w:rsidRPr="00264133" w:rsidRDefault="008D64D5" w:rsidP="008D64D5">
      <w:pPr>
        <w:spacing w:beforeLines="50" w:before="156"/>
        <w:ind w:firstLine="482"/>
        <w:rPr>
          <w:rFonts w:ascii="Times New Roman" w:eastAsia="黑体" w:hAnsi="Times New Roman" w:cs="Times New Roman" w:hint="eastAsia"/>
          <w:b/>
          <w:sz w:val="24"/>
          <w:szCs w:val="24"/>
        </w:rPr>
      </w:pPr>
      <w:r w:rsidRPr="00753689">
        <w:rPr>
          <w:rFonts w:ascii="Times New Roman" w:eastAsia="黑体" w:hAnsi="Times New Roman" w:cs="Times New Roman"/>
          <w:b/>
          <w:sz w:val="24"/>
          <w:szCs w:val="24"/>
        </w:rPr>
        <w:t>Keywords:</w:t>
      </w:r>
      <w:r>
        <w:rPr>
          <w:rFonts w:ascii="Times New Roman" w:eastAsia="黑体" w:hAnsi="Times New Roman" w:cs="Times New Roman"/>
          <w:b/>
          <w:sz w:val="24"/>
          <w:szCs w:val="24"/>
        </w:rPr>
        <w:t xml:space="preserve"> </w:t>
      </w:r>
      <w:r w:rsidRPr="007036E5">
        <w:rPr>
          <w:rFonts w:ascii="Times New Roman" w:eastAsia="黑体" w:hAnsi="Times New Roman" w:cs="Times New Roman"/>
          <w:sz w:val="24"/>
          <w:szCs w:val="24"/>
        </w:rPr>
        <w:t>abstract; value form; capital; abstract labo</w:t>
      </w:r>
      <w:r>
        <w:rPr>
          <w:rFonts w:ascii="Times New Roman" w:eastAsia="黑体" w:hAnsi="Times New Roman" w:cs="Times New Roman"/>
          <w:sz w:val="24"/>
          <w:szCs w:val="24"/>
        </w:rPr>
        <w:t>r</w:t>
      </w:r>
    </w:p>
    <w:p w:rsidR="00264133" w:rsidRPr="008D64D5" w:rsidRDefault="00264133" w:rsidP="008D64D5">
      <w:pPr>
        <w:spacing w:line="360" w:lineRule="auto"/>
        <w:outlineLvl w:val="1"/>
        <w:rPr>
          <w:rFonts w:ascii="Times New Roman" w:eastAsia="宋体" w:hAnsi="Times New Roman" w:cstheme="majorBidi" w:hint="eastAsia"/>
          <w:b/>
          <w:bCs/>
          <w:sz w:val="28"/>
          <w:szCs w:val="32"/>
        </w:rPr>
      </w:pPr>
    </w:p>
    <w:p w:rsidR="001741B6" w:rsidRDefault="001741B6" w:rsidP="001741B6">
      <w:pPr>
        <w:pStyle w:val="ab"/>
        <w:spacing w:before="312" w:after="312"/>
      </w:pPr>
      <w:bookmarkStart w:id="13" w:name="_Toc512991728"/>
      <w:r>
        <w:rPr>
          <w:rFonts w:hint="eastAsia"/>
        </w:rPr>
        <w:lastRenderedPageBreak/>
        <w:t>试论商品社会的三重抽象</w:t>
      </w:r>
    </w:p>
    <w:p w:rsidR="003A77F8" w:rsidRPr="001741B6" w:rsidRDefault="001741B6" w:rsidP="001C005A">
      <w:pPr>
        <w:pStyle w:val="1"/>
        <w:numPr>
          <w:ilvl w:val="0"/>
          <w:numId w:val="0"/>
        </w:numPr>
        <w:ind w:left="420" w:hanging="420"/>
        <w:jc w:val="center"/>
      </w:pPr>
      <w:r>
        <w:rPr>
          <w:rFonts w:hint="eastAsia"/>
        </w:rPr>
        <w:t>引言</w:t>
      </w:r>
    </w:p>
    <w:p w:rsidR="00363E36" w:rsidRPr="003A77F8" w:rsidRDefault="00363E36" w:rsidP="001C005A">
      <w:pPr>
        <w:pStyle w:val="10"/>
        <w:numPr>
          <w:ilvl w:val="0"/>
          <w:numId w:val="16"/>
        </w:numPr>
      </w:pPr>
      <w:r w:rsidRPr="003A77F8">
        <w:rPr>
          <w:rFonts w:hint="eastAsia"/>
        </w:rPr>
        <w:t>研究背景</w:t>
      </w:r>
      <w:bookmarkEnd w:id="13"/>
    </w:p>
    <w:p w:rsidR="00363E36" w:rsidRPr="00363E36" w:rsidRDefault="00363E36" w:rsidP="00150D97">
      <w:pPr>
        <w:pStyle w:val="af"/>
        <w:ind w:firstLine="480"/>
      </w:pPr>
      <w:r w:rsidRPr="00363E36">
        <w:rPr>
          <w:rFonts w:hint="eastAsia"/>
        </w:rPr>
        <w:t>“商品社会”是资本主义社会呈现出的一种全新的社会形态。相比于原始社会、前资本主义社会，资本主义社会中的商品生产不局限于某个领域、而是渗透于社会生活的各个方面，“活动和产品的普遍交换已成为每一单个人的生存条件</w:t>
      </w:r>
      <w:r w:rsidR="009C3C16">
        <w:rPr>
          <w:rStyle w:val="a5"/>
        </w:rPr>
        <w:footnoteReference w:id="1"/>
      </w:r>
      <w:r w:rsidRPr="00363E36">
        <w:rPr>
          <w:rFonts w:hint="eastAsia"/>
        </w:rPr>
        <w:t>”。在“商品社会”中，也就是在一种普遍的商品交换中，“人的社会关系转化为物的社会关系，人的能力转化为物的能力</w:t>
      </w:r>
      <w:r w:rsidR="00DE172D">
        <w:rPr>
          <w:rStyle w:val="a5"/>
        </w:rPr>
        <w:footnoteReference w:id="2"/>
      </w:r>
      <w:r w:rsidRPr="00363E36">
        <w:rPr>
          <w:rFonts w:hint="eastAsia"/>
        </w:rPr>
        <w:t>”。个人的发展和社会的进步都建立在了对物的依赖之上，人要在物中获得对自我的认同，因此，社会关系面临着整体的物化，在这个基础上构成了商品拜物教。进一步，马克思还指出，“个人现在受抽象统治”，“抽象或观念，无非是那些统治个人的物质关系的理论表现</w:t>
      </w:r>
      <w:r w:rsidR="00DE172D">
        <w:rPr>
          <w:rStyle w:val="a5"/>
        </w:rPr>
        <w:footnoteReference w:id="3"/>
      </w:r>
      <w:r w:rsidRPr="00363E36">
        <w:rPr>
          <w:rFonts w:hint="eastAsia"/>
        </w:rPr>
        <w:t>”。“商品社会”所包含的这种“人的社会关系”向“物的社会关系”的转化实际上构成了马克思进行抽象批判的基础，而抽象批判是马克思对于资本主义批判的核心路径。</w:t>
      </w:r>
    </w:p>
    <w:p w:rsidR="00363E36" w:rsidRPr="00363E36" w:rsidRDefault="00363E36" w:rsidP="00150D97">
      <w:pPr>
        <w:pStyle w:val="af"/>
        <w:ind w:firstLine="480"/>
      </w:pPr>
      <w:r w:rsidRPr="00363E36">
        <w:rPr>
          <w:rFonts w:hint="eastAsia"/>
        </w:rPr>
        <w:t>从表面上理解，抽象是相对于具象的，也是从具象中抽离出来的。但是，具象可以指向很多东西，比如物、比如物与物之间的关系、比如由物产生的特定的社会历史进程，对于具体的表象的不同理解，又会决定抽象的结果。马克思用于批判资本主义社会的范畴，都是在抽象层面上被定义或者是抽象的结果。因此，“抽象”具有了方法论层面的重要意义。“抽象”问题可以被看作一条解读马克思的资本主义社会批判理论的重要线索。事实上，研究马克思的学者都不会回避“抽象”问题，并且在不同的年代背景、学术传统影响下，做出过相当多的深入的探讨，但是，就如同我们上述的那般，不同学者的解读是建立在对具象的不同理解之上，或者说反过来，他们已经有了对于马克思的社会批判理论的某种固有认识，将“抽象”的过程套入这个认识中。这使得对“抽象”中的某个部分的过</w:t>
      </w:r>
      <w:r w:rsidRPr="00363E36">
        <w:rPr>
          <w:rFonts w:hint="eastAsia"/>
        </w:rPr>
        <w:lastRenderedPageBreak/>
        <w:t>于侧重，从而以偏概全，譬如用“异化”、“物化”代替“抽象”；其论述逻辑也具有一定的单一性。同时，也存在轻视“抽象”问题的情况，仅仅将其作为前提或者结果看待，致使忽视了“抽象”过程所包含的具有转变意义的理论空间。实际上，“</w:t>
      </w:r>
      <w:bookmarkStart w:id="17" w:name="_Hlk512928586"/>
      <w:r w:rsidRPr="00363E36">
        <w:rPr>
          <w:rFonts w:hint="eastAsia"/>
        </w:rPr>
        <w:t>抽象”既是马克思进行资本主义社会批判的前提，也是进行资本主义社会批判的过程本身，甚至是从资本主义社会解放的依据。“抽象”作为一个具有方法论意义的机制，有必要获得系统性的、整体性的认识。所以，本文试图对马克思的思想体系中的“抽象”问题做出系统性的分析，即论述商品社会的三重抽象，并展示出这三重抽象存在的内在勾连。</w:t>
      </w:r>
      <w:bookmarkEnd w:id="17"/>
    </w:p>
    <w:p w:rsidR="00363E36" w:rsidRPr="00363E36" w:rsidRDefault="00363E36" w:rsidP="00BE19F4">
      <w:pPr>
        <w:pStyle w:val="10"/>
      </w:pPr>
      <w:bookmarkStart w:id="18" w:name="_Toc512991729"/>
      <w:r w:rsidRPr="00363E36">
        <w:rPr>
          <w:rFonts w:hint="eastAsia"/>
        </w:rPr>
        <w:t>文献综述</w:t>
      </w:r>
      <w:bookmarkEnd w:id="18"/>
    </w:p>
    <w:p w:rsidR="00363E36" w:rsidRPr="00363E36" w:rsidRDefault="00363E36" w:rsidP="00150D97">
      <w:pPr>
        <w:pStyle w:val="af"/>
        <w:ind w:firstLine="480"/>
      </w:pPr>
      <w:r w:rsidRPr="00363E36">
        <w:rPr>
          <w:rFonts w:hint="eastAsia"/>
        </w:rPr>
        <w:t>国内外学界对于商品社会的抽象问题做出了很多深入、有特点的研究。受限于阅读文献、搜集文献的水平，在此对于学界观点的论述不能面面俱到，而仅就参考的具有代表性的文献、观点进行说明。</w:t>
      </w:r>
    </w:p>
    <w:p w:rsidR="00363E36" w:rsidRPr="00363E36" w:rsidRDefault="00363E36" w:rsidP="00150D97">
      <w:pPr>
        <w:pStyle w:val="af"/>
        <w:ind w:firstLine="480"/>
      </w:pPr>
      <w:r w:rsidRPr="00363E36">
        <w:rPr>
          <w:rFonts w:hint="eastAsia"/>
        </w:rPr>
        <w:t>不同的思想史的背景决定了不同学者关于商品社会的抽象问题的不同认识立场。根据埃尔贝（</w:t>
      </w:r>
      <w:r w:rsidRPr="00363E36">
        <w:rPr>
          <w:rFonts w:hint="eastAsia"/>
        </w:rPr>
        <w:t>Ingo Elbe</w:t>
      </w:r>
      <w:r w:rsidRPr="00363E36">
        <w:rPr>
          <w:rFonts w:hint="eastAsia"/>
        </w:rPr>
        <w:t>）在著作《西方的马克思：联邦德国</w:t>
      </w:r>
      <w:r w:rsidRPr="00363E36">
        <w:rPr>
          <w:rFonts w:hint="eastAsia"/>
        </w:rPr>
        <w:t>1965</w:t>
      </w:r>
      <w:r w:rsidRPr="00363E36">
        <w:rPr>
          <w:rFonts w:hint="eastAsia"/>
        </w:rPr>
        <w:t>年以来的新马克思阅读》中的观点，正统马克思主义、西方马克思主义哲学以及“新马克思主义阅读”运动是马克思主义研究的三个重要范式。</w:t>
      </w:r>
      <w:r w:rsidR="00D22299">
        <w:rPr>
          <w:rStyle w:val="a5"/>
        </w:rPr>
        <w:footnoteReference w:id="4"/>
      </w:r>
      <w:r w:rsidRPr="00363E36">
        <w:rPr>
          <w:rFonts w:hint="eastAsia"/>
        </w:rPr>
        <w:t>传统马克思主义着重于马克思和恩格斯著作中同质的部分，持有一种“封闭的无产阶级世界观和自然与历史的进化论”的观点；而西方马克思主义则主要立足于青年马克思的哲学文本，来建构马克思晚期的科学著作的解释框架以及具有批判性、革命性的社会实践理论；“新马克思主义阅读”运动与法兰克福学派有着深厚的渊源，体现在其对于法兰克福学派的政治经济学传统的发展，其核心是对于马克思的价值形式（</w:t>
      </w:r>
      <w:r w:rsidRPr="00363E36">
        <w:rPr>
          <w:rFonts w:hint="eastAsia"/>
        </w:rPr>
        <w:t>value form</w:t>
      </w:r>
      <w:r w:rsidRPr="00363E36">
        <w:rPr>
          <w:rFonts w:hint="eastAsia"/>
        </w:rPr>
        <w:t>）理论的关注。国内学者李乾坤对于“新马克思主义阅读”运动进行了较为详细的概述与介绍。相比之下，前两种范式似乎对于“解放”的指向更为明确，在对于“抽象”的理解上是更“哲学”的，更具有“意识形态”观念的。第三种范式虽然不能摆脱时代对其的思想影响，但开拓了一种兼顾经济分析与批判传统的研究理路，并且重新发掘了辩证法的意义。</w:t>
      </w:r>
    </w:p>
    <w:p w:rsidR="00363E36" w:rsidRPr="00363E36" w:rsidRDefault="00363E36" w:rsidP="00150D97">
      <w:pPr>
        <w:pStyle w:val="af"/>
        <w:ind w:firstLine="480"/>
      </w:pPr>
      <w:r w:rsidRPr="00363E36">
        <w:rPr>
          <w:rFonts w:hint="eastAsia"/>
        </w:rPr>
        <w:lastRenderedPageBreak/>
        <w:t>如果更明确地展示这一范式的法兰克福学派的传统的话，以霍克海默为例，他在阐述社会哲学的现状时指出了黑格尔为社会哲学留下的重要遗产，即个人存在只有在社会整体中才能得到真实的理解、总体性思想以及对反实证主义者的片面性的揭露。</w:t>
      </w:r>
      <w:r w:rsidR="000E7901">
        <w:rPr>
          <w:rStyle w:val="a5"/>
        </w:rPr>
        <w:footnoteReference w:id="5"/>
      </w:r>
      <w:r w:rsidRPr="00363E36">
        <w:rPr>
          <w:rFonts w:hint="eastAsia"/>
        </w:rPr>
        <w:t>这段论述体现了一个隐含的观点，即马克思的历史唯物主义继承于黑格尔，并因此具有了社会哲学的意义</w:t>
      </w:r>
      <w:bookmarkStart w:id="21" w:name="OLE_LINK26"/>
      <w:bookmarkStart w:id="22" w:name="OLE_LINK25"/>
      <w:r w:rsidRPr="00363E36">
        <w:rPr>
          <w:rFonts w:hint="eastAsia"/>
        </w:rPr>
        <w:t>。</w:t>
      </w:r>
      <w:r w:rsidR="003F45CA">
        <w:rPr>
          <w:rStyle w:val="a5"/>
        </w:rPr>
        <w:footnoteReference w:id="6"/>
      </w:r>
      <w:r w:rsidRPr="00363E36">
        <w:rPr>
          <w:rFonts w:hint="eastAsia"/>
        </w:rPr>
        <w:t>这种思路具有重要的意义。罗斯道尔斯基</w:t>
      </w:r>
      <w:bookmarkEnd w:id="21"/>
      <w:bookmarkEnd w:id="22"/>
      <w:r w:rsidRPr="00363E36">
        <w:rPr>
          <w:rFonts w:hint="eastAsia"/>
        </w:rPr>
        <w:t>（</w:t>
      </w:r>
      <w:r w:rsidRPr="00363E36">
        <w:t xml:space="preserve">Roman </w:t>
      </w:r>
      <w:proofErr w:type="spellStart"/>
      <w:r w:rsidRPr="00363E36">
        <w:t>Rosdolsky</w:t>
      </w:r>
      <w:proofErr w:type="spellEnd"/>
      <w:r w:rsidRPr="00363E36">
        <w:rPr>
          <w:rFonts w:hint="eastAsia"/>
        </w:rPr>
        <w:t>）也做出了类似的判断，他认为，摒弃了辩证的总体观，是“全然更具灾难性的”，并且，“由于那个时代的许多马克思主义理论家以实证主义或新康德主义为导向，因此丢掉了对马克思理论起点的关注，即丢掉了黑格尔的思想，丢掉马克思政治经济学批判的最初目的”，同时，这个批判是建立在一种个体科学的“机械主义</w:t>
      </w:r>
      <w:r w:rsidRPr="00363E36">
        <w:t>-</w:t>
      </w:r>
      <w:r w:rsidRPr="00363E36">
        <w:rPr>
          <w:rFonts w:hint="eastAsia"/>
        </w:rPr>
        <w:t>自然主义（</w:t>
      </w:r>
      <w:r w:rsidRPr="00363E36">
        <w:t>mechanistic-naturalistic</w:t>
      </w:r>
      <w:r w:rsidRPr="00363E36">
        <w:rPr>
          <w:rFonts w:hint="eastAsia"/>
        </w:rPr>
        <w:t>）”的理解基础之上的。</w:t>
      </w:r>
      <w:r w:rsidR="002A2A22">
        <w:rPr>
          <w:rStyle w:val="a5"/>
        </w:rPr>
        <w:footnoteReference w:id="7"/>
      </w:r>
    </w:p>
    <w:p w:rsidR="00363E36" w:rsidRPr="00363E36" w:rsidRDefault="00363E36" w:rsidP="00150D97">
      <w:pPr>
        <w:pStyle w:val="af"/>
        <w:ind w:firstLine="480"/>
      </w:pPr>
      <w:r w:rsidRPr="00363E36">
        <w:rPr>
          <w:rFonts w:hint="eastAsia"/>
        </w:rPr>
        <w:t>作为“新马克思主义阅读”运动的前奏，苏联学者伊萨克·鲁宾（</w:t>
      </w:r>
      <w:bookmarkStart w:id="24" w:name="OLE_LINK21"/>
      <w:bookmarkStart w:id="25" w:name="OLE_LINK22"/>
      <w:r w:rsidRPr="00363E36">
        <w:t>Isaak Illich Rubin</w:t>
      </w:r>
      <w:bookmarkEnd w:id="24"/>
      <w:bookmarkEnd w:id="25"/>
      <w:r w:rsidRPr="00363E36">
        <w:rPr>
          <w:rFonts w:hint="eastAsia"/>
        </w:rPr>
        <w:t>）开启了研究马克思主义理论的“价值形式”范式之先河。在其</w:t>
      </w:r>
      <w:r w:rsidRPr="00363E36">
        <w:rPr>
          <w:rFonts w:hint="eastAsia"/>
        </w:rPr>
        <w:t>1928</w:t>
      </w:r>
      <w:r w:rsidRPr="00363E36">
        <w:rPr>
          <w:rFonts w:hint="eastAsia"/>
        </w:rPr>
        <w:t>年发表的代表作《马克思价值理论文集》</w:t>
      </w:r>
      <w:r w:rsidR="008456E9">
        <w:rPr>
          <w:rStyle w:val="a5"/>
        </w:rPr>
        <w:footnoteReference w:id="8"/>
      </w:r>
      <w:r w:rsidRPr="00363E36">
        <w:rPr>
          <w:rFonts w:hint="eastAsia"/>
        </w:rPr>
        <w:t>中，他强调了所有物质经济过程和技术经济过程都是在一定的、历史的和特殊的社会形式下完成的，诸事物例如商品被赋予生产关系媒介的社会角色。他表明，形式规定性范畴经常被马克思用来指称诸事物获得一定社会功能的方式。同时，鲁宾还严谨地考察了商品拜物教理论，对其客观依据做出了分析。尤其值得关注的是，他通过对异化概念、商品拜物教理论和价值理论这三者关系的考察，提出了《资本论》作为对社会关系进行科学分析的政治经济学，是关于人被资本支配的批判分析，而非是阐释人控制物的指南。</w:t>
      </w:r>
    </w:p>
    <w:p w:rsidR="00363E36" w:rsidRPr="00363E36" w:rsidRDefault="00363E36" w:rsidP="00150D97">
      <w:pPr>
        <w:pStyle w:val="af"/>
        <w:ind w:firstLine="480"/>
      </w:pPr>
      <w:r w:rsidRPr="00363E36">
        <w:rPr>
          <w:rFonts w:hint="eastAsia"/>
        </w:rPr>
        <w:t>巴克豪斯（</w:t>
      </w:r>
      <w:r w:rsidRPr="00363E36">
        <w:rPr>
          <w:rFonts w:hint="eastAsia"/>
        </w:rPr>
        <w:t>Hans-</w:t>
      </w:r>
      <w:r w:rsidRPr="00363E36">
        <w:t>G</w:t>
      </w:r>
      <w:r w:rsidRPr="00363E36">
        <w:rPr>
          <w:rFonts w:hint="eastAsia"/>
        </w:rPr>
        <w:t>eorg</w:t>
      </w:r>
      <w:r w:rsidRPr="00363E36">
        <w:t xml:space="preserve"> </w:t>
      </w:r>
      <w:r w:rsidRPr="00363E36">
        <w:rPr>
          <w:rFonts w:hint="eastAsia"/>
        </w:rPr>
        <w:t>Backhaus</w:t>
      </w:r>
      <w:r w:rsidRPr="00363E36">
        <w:rPr>
          <w:rFonts w:hint="eastAsia"/>
        </w:rPr>
        <w:t>）和施密特（</w:t>
      </w:r>
      <w:r w:rsidRPr="00363E36">
        <w:t>Alfred Schmidt</w:t>
      </w:r>
      <w:r w:rsidRPr="00363E36">
        <w:rPr>
          <w:rFonts w:hint="eastAsia"/>
        </w:rPr>
        <w:t>）都是从法兰克福批判理论而出。巴克豪斯于</w:t>
      </w:r>
      <w:r w:rsidRPr="00363E36">
        <w:rPr>
          <w:rFonts w:hint="eastAsia"/>
        </w:rPr>
        <w:t>1969</w:t>
      </w:r>
      <w:r w:rsidRPr="00363E36">
        <w:rPr>
          <w:rFonts w:hint="eastAsia"/>
        </w:rPr>
        <w:t>年发表于施密特主编的《马克思的认识论》文集中的《论价值形式的辩证法》</w:t>
      </w:r>
      <w:r w:rsidR="008456E9">
        <w:rPr>
          <w:rStyle w:val="a5"/>
        </w:rPr>
        <w:footnoteReference w:id="9"/>
      </w:r>
      <w:r w:rsidRPr="00363E36">
        <w:rPr>
          <w:rFonts w:hint="eastAsia"/>
        </w:rPr>
        <w:t>一文是“新马克思阅读”运动的奠基性文献，他强调了马克思价值形式理论的重要意义，对于“物的社会关系是如何构成的”这一问题做出了回应。他认为，价值理论是批判一种“价值形式作为异化与拜物</w:t>
      </w:r>
      <w:r w:rsidRPr="00363E36">
        <w:rPr>
          <w:rFonts w:hint="eastAsia"/>
        </w:rPr>
        <w:lastRenderedPageBreak/>
        <w:t>教的颠倒而疯狂的机制”。施密特认为，霍克海默和阿多诺能够在当代意识和历史研究的总体性视野下，以一种经济分析的方式来考察资本主义社会与国家</w:t>
      </w:r>
      <w:r w:rsidR="00682E97">
        <w:rPr>
          <w:rStyle w:val="a5"/>
        </w:rPr>
        <w:footnoteReference w:id="10"/>
      </w:r>
      <w:r w:rsidRPr="00363E36">
        <w:rPr>
          <w:rFonts w:hint="eastAsia"/>
        </w:rPr>
        <w:t>。国内学者张一兵对这种经济分析的方式进行过研究。施密特还关注到了这个以商品为逻辑起点的资本体系包含着从抽象上升到具体的过程，同时也是一个历史过程。</w:t>
      </w:r>
    </w:p>
    <w:p w:rsidR="00363E36" w:rsidRPr="00363E36" w:rsidRDefault="00363E36" w:rsidP="00150D97">
      <w:pPr>
        <w:pStyle w:val="af"/>
        <w:ind w:firstLine="480"/>
      </w:pPr>
      <w:r w:rsidRPr="00363E36">
        <w:rPr>
          <w:rFonts w:hint="eastAsia"/>
        </w:rPr>
        <w:t>但是，一些学者也对于这一以“价值形式”为核心的研究范式提出了批评：“价值形式”概念集中体现在《资本论》第一章，这是否虚无化了其它文本？立足于形式概念的理论建构如何能代表马克思的整体思想？“新马克思阅读”将恩格斯与马克思对立起来解读，以此来批判传统马克思主义，这是否忠实于马克思的逻辑？其实，可以试图从两个角度对这些批判做出回应：第一，对于“价值形式”集中于《资本论》第一章的指责，是建立在对资本主义中的诸范畴的孤立认识之上的。然而，马克思的政治经济学观点不同于李嘉图的原因之一也在于，无论是商品、货币还是价值，都是在和其它商品相关的交换过程中具有意义的。如果价值形式是以某种“元素”的地位处在商品社会之中，并具有资本逻辑中的基础意义的话，“价值形式”就并非是片面的。第二，马克思最主要的研究对象是资本，围绕着资本存在着一个体系性的结构，“价值形式”的存在对于这个结构的内在运行起到重要的作用。因此，基于一种体系性、整体性的视野，一个关于马克思的整体思想的认识是可能的。</w:t>
      </w:r>
    </w:p>
    <w:p w:rsidR="00363E36" w:rsidRPr="00363E36" w:rsidRDefault="00363E36" w:rsidP="00150D97">
      <w:pPr>
        <w:pStyle w:val="af"/>
        <w:ind w:firstLine="480"/>
      </w:pPr>
      <w:bookmarkStart w:id="27" w:name="_Hlk512928793"/>
      <w:r w:rsidRPr="00363E36">
        <w:rPr>
          <w:rFonts w:hint="eastAsia"/>
        </w:rPr>
        <w:t>德国学者雷特尔（</w:t>
      </w:r>
      <w:r w:rsidRPr="00363E36">
        <w:rPr>
          <w:rFonts w:hint="eastAsia"/>
        </w:rPr>
        <w:t>Alfred Sohn-</w:t>
      </w:r>
      <w:proofErr w:type="spellStart"/>
      <w:r w:rsidRPr="00363E36">
        <w:rPr>
          <w:rFonts w:hint="eastAsia"/>
        </w:rPr>
        <w:t>Rethel</w:t>
      </w:r>
      <w:proofErr w:type="spellEnd"/>
      <w:r w:rsidRPr="00363E36">
        <w:rPr>
          <w:rFonts w:hint="eastAsia"/>
        </w:rPr>
        <w:t>）和英国学者阿瑟的观点，在很大程度上可以被看作满足了这种回应的需要。雷特尔在其代表作《脑力劳动与体力劳动》中明确指出，“商品流通得以在其中形成网络（</w:t>
      </w:r>
      <w:r w:rsidRPr="00363E36">
        <w:rPr>
          <w:rFonts w:hint="eastAsia"/>
        </w:rPr>
        <w:t>nexus rerum</w:t>
      </w:r>
      <w:r w:rsidRPr="00363E36">
        <w:rPr>
          <w:rFonts w:hint="eastAsia"/>
        </w:rPr>
        <w:t>）的社会是一种纯粹抽象的关联（</w:t>
      </w:r>
      <w:proofErr w:type="spellStart"/>
      <w:r w:rsidRPr="00363E36">
        <w:rPr>
          <w:rFonts w:hint="eastAsia"/>
        </w:rPr>
        <w:t>Zusammenhang</w:t>
      </w:r>
      <w:proofErr w:type="spellEnd"/>
      <w:r w:rsidRPr="00363E36">
        <w:rPr>
          <w:rFonts w:hint="eastAsia"/>
        </w:rPr>
        <w:t>）”，“一种源自社会存在的意识形成是以一种作为社会存在之一部分的抽象过程为条件的”，“抽象相当于概念形成的车间”。他认为，“马克思是在不同于思维抽象的意义上来谈论抽象的”</w:t>
      </w:r>
      <w:r w:rsidR="00682E97">
        <w:rPr>
          <w:rStyle w:val="a5"/>
        </w:rPr>
        <w:footnoteReference w:id="11"/>
      </w:r>
      <w:r w:rsidRPr="00363E36">
        <w:rPr>
          <w:rFonts w:hint="eastAsia"/>
        </w:rPr>
        <w:t>，并且，雷特尔在一种社会化的视野下分析了商品抽象与交换抽象。所以，一方面，就如同雷特尔自述的那样，他“发现了商品形式中的先验主体，发现了历史唯物主义的主导原理”，在这种思考中，他通过将马克思对于商品的探讨与康德的认识论所残留的问题和</w:t>
      </w:r>
      <w:r w:rsidRPr="00363E36">
        <w:rPr>
          <w:rFonts w:hint="eastAsia"/>
        </w:rPr>
        <w:lastRenderedPageBreak/>
        <w:t>黑格尔的辩证逻辑相联系，发现了“现实抽象”；另一方面，他尝试解答了社会主体与个人主体之间在抽象的形式层面上的关系，即他提到过的“以私人所有原则为基础的社会综合的可能性”。阿瑟在其代表作《新辩证法与马克思的</w:t>
      </w:r>
      <w:r w:rsidRPr="00363E36">
        <w:rPr>
          <w:rFonts w:hint="eastAsia"/>
        </w:rPr>
        <w:t>&lt;</w:t>
      </w:r>
      <w:r w:rsidRPr="00363E36">
        <w:rPr>
          <w:rFonts w:hint="eastAsia"/>
        </w:rPr>
        <w:t>资本论</w:t>
      </w:r>
      <w:r w:rsidRPr="00363E36">
        <w:rPr>
          <w:rFonts w:hint="eastAsia"/>
        </w:rPr>
        <w:t>&gt;</w:t>
      </w:r>
      <w:r w:rsidRPr="00363E36">
        <w:rPr>
          <w:rFonts w:hint="eastAsia"/>
        </w:rPr>
        <w:t>》</w:t>
      </w:r>
      <w:r w:rsidR="001719E0">
        <w:rPr>
          <w:rStyle w:val="a5"/>
        </w:rPr>
        <w:footnoteReference w:id="12"/>
      </w:r>
      <w:r w:rsidRPr="00363E36">
        <w:rPr>
          <w:rFonts w:hint="eastAsia"/>
        </w:rPr>
        <w:t>中，将“系统的辩证法”和“价值形式理论”结合起来，通过对马克思著作的重建（</w:t>
      </w:r>
      <w:r w:rsidRPr="00363E36">
        <w:rPr>
          <w:rFonts w:hint="eastAsia"/>
        </w:rPr>
        <w:t>re</w:t>
      </w:r>
      <w:r w:rsidRPr="00363E36">
        <w:t>construction</w:t>
      </w:r>
      <w:r w:rsidRPr="00363E36">
        <w:rPr>
          <w:rFonts w:hint="eastAsia"/>
        </w:rPr>
        <w:t>）澄清马克思著作的逻辑架构，他将黑格尔的《逻辑学》作为《资本论》的主要理论资源，从而实现一种对《资本论》中的特定的资本主义社会关系的系统辩证的研究。阿瑟并不将“抽象”看作一个外部的过程，他认为《资本论》的科学性表现在“物质自身的运动要求相应逻辑范畴的表达”，他反对预设逻辑框架并将现实套入逻辑范畴中的行为，因此，他认为“真实抽象”而非“思维抽象”起到了规范市场机制的作用，和客观现实的理想性相对应，进一步，以“抽象”作为“理念”与“现实”互动的中介。此外，结合马克思对于“抽象力”的论述，阿瑟</w:t>
      </w:r>
      <w:proofErr w:type="gramStart"/>
      <w:r w:rsidRPr="00363E36">
        <w:rPr>
          <w:rFonts w:hint="eastAsia"/>
        </w:rPr>
        <w:t>认同巴</w:t>
      </w:r>
      <w:proofErr w:type="gramEnd"/>
      <w:r w:rsidRPr="00363E36">
        <w:rPr>
          <w:rFonts w:hint="eastAsia"/>
        </w:rPr>
        <w:t>纳奇（</w:t>
      </w:r>
      <w:r w:rsidRPr="00363E36">
        <w:t xml:space="preserve">Jairus </w:t>
      </w:r>
      <w:proofErr w:type="spellStart"/>
      <w:r w:rsidRPr="00363E36">
        <w:t>Banaji</w:t>
      </w:r>
      <w:proofErr w:type="spellEnd"/>
      <w:r w:rsidRPr="00363E36">
        <w:rPr>
          <w:rFonts w:hint="eastAsia"/>
        </w:rPr>
        <w:t>）关于《资本论》具有双重起点的观点。</w:t>
      </w:r>
    </w:p>
    <w:bookmarkEnd w:id="27"/>
    <w:p w:rsidR="00363E36" w:rsidRPr="00363E36" w:rsidRDefault="00363E36" w:rsidP="00150D97">
      <w:pPr>
        <w:pStyle w:val="af"/>
        <w:ind w:firstLine="480"/>
      </w:pPr>
      <w:r w:rsidRPr="00363E36">
        <w:rPr>
          <w:rFonts w:hint="eastAsia"/>
        </w:rPr>
        <w:t>此时，上述主要为国外学者的一些观点，国内学者针对马克思所述资本主义社会“抽象”问题的研究多从几个方向展开：第一，大多数学者研究作为方法论的“抽象”；第二，在“具体</w:t>
      </w:r>
      <w:r w:rsidRPr="00363E36">
        <w:rPr>
          <w:rFonts w:hint="eastAsia"/>
        </w:rPr>
        <w:t>-</w:t>
      </w:r>
      <w:r w:rsidRPr="00363E36">
        <w:rPr>
          <w:rFonts w:hint="eastAsia"/>
        </w:rPr>
        <w:t>抽象”的关系中讨论抽象；第三，在劳动价值论中讨论抽象；第四，探讨商品、价值、劳动、资本中的某个单个范畴的抽象；第五，探讨抽象之于资本逻辑整体的意义。</w:t>
      </w:r>
    </w:p>
    <w:p w:rsidR="00363E36" w:rsidRPr="00363E36" w:rsidRDefault="00363E36" w:rsidP="00150D97">
      <w:pPr>
        <w:pStyle w:val="af"/>
        <w:ind w:firstLine="480"/>
      </w:pPr>
      <w:r w:rsidRPr="00363E36">
        <w:rPr>
          <w:rFonts w:hint="eastAsia"/>
        </w:rPr>
        <w:t>其中，最直接指涉这一问题的是国内学者唐正东对《资本论》及其手稿中的“抽象”概念的讨论，他认为马克思在《</w:t>
      </w:r>
      <w:r w:rsidRPr="00363E36">
        <w:rPr>
          <w:rFonts w:hint="eastAsia"/>
        </w:rPr>
        <w:t>1857-1858</w:t>
      </w:r>
      <w:r w:rsidRPr="00363E36">
        <w:rPr>
          <w:rFonts w:hint="eastAsia"/>
        </w:rPr>
        <w:t>年经济学手稿》和《资本论》中分别给予了“抽象”不同意义上的解读，即“从人与人关系的抽象性过渡到商品关系的内在矛盾性”</w:t>
      </w:r>
      <w:r w:rsidR="001719E0">
        <w:rPr>
          <w:rStyle w:val="a5"/>
        </w:rPr>
        <w:footnoteReference w:id="13"/>
      </w:r>
      <w:r w:rsidRPr="00363E36">
        <w:rPr>
          <w:rFonts w:hint="eastAsia"/>
        </w:rPr>
        <w:t>。事实上，这与他对于“商品”概念的认识紧密相关，他认为马克思有两种商品概念，商品既是资本主义关系的前提，也是资本主义生产过程的结果</w:t>
      </w:r>
      <w:r w:rsidR="00CD1579">
        <w:rPr>
          <w:rStyle w:val="a5"/>
        </w:rPr>
        <w:footnoteReference w:id="14"/>
      </w:r>
      <w:r w:rsidRPr="00363E36">
        <w:rPr>
          <w:rFonts w:hint="eastAsia"/>
        </w:rPr>
        <w:t>。这都反映出他对于文本间的过渡性的重视，他从认为在不同时期的文本中，术语概念也存在质的变化。该研究更多地呈现出了概念内涵的发展以及转变，而未重视到“抽象”作为过程具有的贯通概念线索的意义。</w:t>
      </w:r>
    </w:p>
    <w:p w:rsidR="00363E36" w:rsidRPr="00363E36" w:rsidRDefault="00363E36" w:rsidP="00150D97">
      <w:pPr>
        <w:pStyle w:val="af"/>
        <w:ind w:firstLine="480"/>
      </w:pPr>
      <w:r w:rsidRPr="00363E36">
        <w:rPr>
          <w:rFonts w:hint="eastAsia"/>
        </w:rPr>
        <w:lastRenderedPageBreak/>
        <w:t>“抽象”问题也常常间接地被表达出来，这说明了商品社会的“抽象”本身所具有的功能性，但其也显露出一定的问题。比如，国内</w:t>
      </w:r>
      <w:proofErr w:type="gramStart"/>
      <w:r w:rsidRPr="00363E36">
        <w:rPr>
          <w:rFonts w:hint="eastAsia"/>
        </w:rPr>
        <w:t>学者仰海峰</w:t>
      </w:r>
      <w:proofErr w:type="gramEnd"/>
      <w:r w:rsidRPr="00363E36">
        <w:rPr>
          <w:rFonts w:hint="eastAsia"/>
        </w:rPr>
        <w:t>认为，《政治经济学批判大纲》包含了两条逻辑线索：其一是以劳动本体论为基础，强调了人的主体性与自由，作为《德意志意识形态》之后的人类学意义上的生产逻辑的继续；其二是资本逻辑的自组织运动。后者构成了《资本论》的总体逻辑，即资本是一个结构化的形式体系，不同于劳动本体论，主体的劳动是被资本控制下的创造性活动，是资本增殖的手段。资本既是自身运动的主体，也是资本主义社会存在的本质。</w:t>
      </w:r>
      <w:r w:rsidR="008A4EE6">
        <w:rPr>
          <w:rStyle w:val="a5"/>
        </w:rPr>
        <w:footnoteReference w:id="15"/>
      </w:r>
      <w:r w:rsidRPr="00363E36">
        <w:rPr>
          <w:rFonts w:hint="eastAsia"/>
        </w:rPr>
        <w:t>该研究关注到了不同逻辑线索的存在，但这种分化可能无法解决某种“综合性”的问题。这两种逻辑指向两种“解放”的可能，实际上，处在资本主义商品社会中个体，不能同时把握两种解放路径，这将意味着人自身的分裂。作为劳动主体的人和资本支配下的逐渐被剥夺主体性的人，实质是同一个人，一个人在现实中不能有两种存在。这再一次为我们提出了问题，即“抽象”自身是否具有某种连贯性逻辑？还是说，正如一块“哪里需要哪里搬”的砖，“抽象”被研究的指向所制约着，以此表现出各种形态？</w:t>
      </w:r>
    </w:p>
    <w:p w:rsidR="00363E36" w:rsidRPr="00363E36" w:rsidRDefault="00363E36" w:rsidP="00150D97">
      <w:pPr>
        <w:pStyle w:val="af"/>
        <w:ind w:firstLine="480"/>
      </w:pPr>
      <w:r w:rsidRPr="00363E36">
        <w:rPr>
          <w:rFonts w:hint="eastAsia"/>
        </w:rPr>
        <w:t>将国内研究的这种现状归结起来留给我们两个问题：</w:t>
      </w:r>
      <w:bookmarkStart w:id="35" w:name="_Hlk512928839"/>
      <w:r w:rsidRPr="00363E36">
        <w:rPr>
          <w:rFonts w:hint="eastAsia"/>
        </w:rPr>
        <w:t>第一，我们是否需要一种系统的、总体的对于马克思思想中的“抽象”问题的分析？第二，这种分析是否是可能的</w:t>
      </w:r>
      <w:bookmarkEnd w:id="35"/>
      <w:r w:rsidRPr="00363E36">
        <w:rPr>
          <w:rFonts w:hint="eastAsia"/>
        </w:rPr>
        <w:t>？</w:t>
      </w:r>
    </w:p>
    <w:p w:rsidR="00363E36" w:rsidRPr="00363E36" w:rsidRDefault="00363E36" w:rsidP="00150D97">
      <w:pPr>
        <w:pStyle w:val="af"/>
        <w:ind w:firstLine="480"/>
      </w:pPr>
      <w:r w:rsidRPr="00363E36">
        <w:rPr>
          <w:rFonts w:hint="eastAsia"/>
        </w:rPr>
        <w:t>值得注意的是，国内学者郗戈将物象化、异化和抽象作为资本逻辑下的三位一体结构，区别三者并辨析其间关系。这是一种界定明确的把握“抽象”问题的新思路。</w:t>
      </w:r>
      <w:r w:rsidR="008A4EE6">
        <w:rPr>
          <w:rStyle w:val="a5"/>
        </w:rPr>
        <w:footnoteReference w:id="16"/>
      </w:r>
    </w:p>
    <w:p w:rsidR="00363E36" w:rsidRPr="00363E36" w:rsidRDefault="00363E36" w:rsidP="00BE19F4">
      <w:pPr>
        <w:pStyle w:val="10"/>
      </w:pPr>
      <w:bookmarkStart w:id="36" w:name="_Toc512991730"/>
      <w:r w:rsidRPr="00363E36">
        <w:rPr>
          <w:rFonts w:hint="eastAsia"/>
        </w:rPr>
        <w:t>研究思路</w:t>
      </w:r>
      <w:bookmarkEnd w:id="36"/>
    </w:p>
    <w:p w:rsidR="00363E36" w:rsidRPr="00363E36" w:rsidRDefault="00363E36" w:rsidP="00BE19F4">
      <w:pPr>
        <w:pStyle w:val="af"/>
        <w:ind w:firstLine="480"/>
      </w:pPr>
      <w:r w:rsidRPr="00363E36">
        <w:rPr>
          <w:rFonts w:hint="eastAsia"/>
        </w:rPr>
        <w:t>本文旨在探究商品社会的抽象问题，通过前两节中对研究背景与研究现状的分析：首先，本文分别就“商品社会”中的“抽象”问题做出了背景陈述，从而界定了这个问题的基本研究范围；其次，本文梳理文献的过程也是提出问题的一个过程，研究现状说明，一种系统性的、具有连贯性的对于“抽象”问题的解读是必要的，因此，文本试图将“抽象”作为一个解读马克思主义资本主义批判思</w:t>
      </w:r>
      <w:r w:rsidRPr="00363E36">
        <w:rPr>
          <w:rFonts w:hint="eastAsia"/>
        </w:rPr>
        <w:lastRenderedPageBreak/>
        <w:t>想的主导线索进行分析，提出了商品社会的三重抽象，认为“抽象”是可以被系统性地认识的，“抽象”的展开是具有逻辑的，并且展开的三重“抽象”之间具有内在勾连。</w:t>
      </w:r>
    </w:p>
    <w:p w:rsidR="00363E36" w:rsidRPr="00BE19F4" w:rsidRDefault="00363E36" w:rsidP="00BE19F4">
      <w:pPr>
        <w:pStyle w:val="1"/>
        <w:numPr>
          <w:ilvl w:val="0"/>
          <w:numId w:val="13"/>
        </w:numPr>
        <w:jc w:val="center"/>
      </w:pPr>
      <w:bookmarkStart w:id="37" w:name="_Toc512991731"/>
      <w:r w:rsidRPr="00BE19F4">
        <w:rPr>
          <w:rFonts w:hint="eastAsia"/>
        </w:rPr>
        <w:t>生产过程的抽象</w:t>
      </w:r>
      <w:bookmarkEnd w:id="37"/>
    </w:p>
    <w:p w:rsidR="00363E36" w:rsidRPr="00363E36" w:rsidRDefault="00363E36" w:rsidP="00BE19F4">
      <w:pPr>
        <w:pStyle w:val="af"/>
        <w:ind w:firstLine="480"/>
      </w:pPr>
      <w:r w:rsidRPr="00363E36">
        <w:rPr>
          <w:rFonts w:hint="eastAsia"/>
        </w:rPr>
        <w:t>“资本主义生产过程，就整体来看，是生产过程和流通过程的统一</w:t>
      </w:r>
      <w:r w:rsidR="00571397">
        <w:rPr>
          <w:rStyle w:val="a5"/>
        </w:rPr>
        <w:footnoteReference w:id="17"/>
      </w:r>
      <w:r w:rsidRPr="00363E36">
        <w:rPr>
          <w:rFonts w:hint="eastAsia"/>
        </w:rPr>
        <w:t>”，但是，马克思提出，我们必须离开处于阳光之下的流通领域而进入隐蔽的生产场所，在那里揭示资本主义剩余价值生产的实质。因此，直接生产过程实际是生产过程中最具有决定性的要素，劳动与资本以及工人与资本的关系被置入于最简单的模式中得以呈现，生产、交换、分配、消费的关系也在其中被直接呈现出来。然而，直接生产过程的存在是马克思对于一种纯粹的商品社会的设定，或者说是一种理想性的客观现实的设定，这显然是受到了黑格尔的辩证法传统的影响。黑格尔是“把具体条件替换为抽象的形式，把自我增值的价值替换为绝对否定性，把资本这一具有历史规定性的体系转化为无时间的逻辑王国，而将资本的辨证运动过程永恒化”。阿瑟认为，黑格尔以思想抽象力分解和重建的现实在很大程度上和马克思的交换中的真实抽象是相同的，这基于他对于黑格尔《逻辑学》和马克思《资本论》之间的结构上明显的相同性的研究。“交换实质是一种从商品的异质性中抽象的方式，并且将商品看作普遍性即价值的实例。这种交换方式产生了与逻辑诸形式相同的结构，即价值形式（</w:t>
      </w:r>
      <w:r w:rsidRPr="00363E36">
        <w:rPr>
          <w:rFonts w:hint="eastAsia"/>
        </w:rPr>
        <w:t>value</w:t>
      </w:r>
      <w:r w:rsidRPr="00363E36">
        <w:t xml:space="preserve"> form</w:t>
      </w:r>
      <w:r w:rsidRPr="00363E36">
        <w:rPr>
          <w:rFonts w:hint="eastAsia"/>
        </w:rPr>
        <w:t>）。”不同的是，黑格尔进行了思维抽象，而马克思进行了真实抽象。由于这一点，尽管这种理想性“从起点上就体现于商品及它们的关系中，但由于规范市场的机制实际上是真实抽象，所以逻辑范畴就仍然是有效的”</w:t>
      </w:r>
      <w:r w:rsidR="00E85E1D">
        <w:rPr>
          <w:rStyle w:val="a5"/>
        </w:rPr>
        <w:footnoteReference w:id="18"/>
      </w:r>
      <w:r w:rsidRPr="00363E36">
        <w:rPr>
          <w:rFonts w:hint="eastAsia"/>
        </w:rPr>
        <w:t>。也就是说，从这个黑格尔的辩证法传统出发，一种以真实抽象为基础的关于商品社会整体的逻辑的建立成为可能。</w:t>
      </w:r>
    </w:p>
    <w:p w:rsidR="00363E36" w:rsidRPr="00363E36" w:rsidRDefault="00363E36" w:rsidP="00BE19F4">
      <w:pPr>
        <w:pStyle w:val="10"/>
        <w:numPr>
          <w:ilvl w:val="0"/>
          <w:numId w:val="14"/>
        </w:numPr>
      </w:pPr>
      <w:bookmarkStart w:id="38" w:name="_Toc512991732"/>
      <w:r w:rsidRPr="00363E36">
        <w:rPr>
          <w:rFonts w:hint="eastAsia"/>
        </w:rPr>
        <w:t>资本</w:t>
      </w:r>
      <w:bookmarkEnd w:id="38"/>
    </w:p>
    <w:p w:rsidR="00363E36" w:rsidRPr="00363E36" w:rsidRDefault="00363E36" w:rsidP="00BE19F4">
      <w:pPr>
        <w:pStyle w:val="30"/>
      </w:pPr>
      <w:bookmarkStart w:id="39" w:name="_Toc512991733"/>
      <w:r w:rsidRPr="00363E36">
        <w:rPr>
          <w:rFonts w:hint="eastAsia"/>
        </w:rPr>
        <w:t>1</w:t>
      </w:r>
      <w:r w:rsidRPr="00363E36">
        <w:t xml:space="preserve">.1.1 </w:t>
      </w:r>
      <w:r w:rsidRPr="00363E36">
        <w:rPr>
          <w:rFonts w:hint="eastAsia"/>
        </w:rPr>
        <w:t>抽象总体</w:t>
      </w:r>
      <w:bookmarkEnd w:id="39"/>
    </w:p>
    <w:p w:rsidR="00363E36" w:rsidRPr="00363E36" w:rsidRDefault="00363E36" w:rsidP="006949A6">
      <w:pPr>
        <w:pStyle w:val="af"/>
        <w:ind w:firstLine="480"/>
      </w:pPr>
      <w:r w:rsidRPr="00363E36">
        <w:rPr>
          <w:rFonts w:hint="eastAsia"/>
        </w:rPr>
        <w:t>资本是一个特殊的对象，阿瑟将资本看作抽象总体，它在其内部要素的交换</w:t>
      </w:r>
      <w:r w:rsidRPr="00363E36">
        <w:rPr>
          <w:rFonts w:hint="eastAsia"/>
        </w:rPr>
        <w:lastRenderedPageBreak/>
        <w:t>中并通过这种交换支持自身。作为抽象总体的资本不能由线性逻辑来把握，只有反范畴的体系性发展才能表明抽象要素在整体（</w:t>
      </w:r>
      <w:r w:rsidRPr="00363E36">
        <w:rPr>
          <w:rFonts w:hint="eastAsia"/>
        </w:rPr>
        <w:t>whole</w:t>
      </w:r>
      <w:r w:rsidRPr="00363E36">
        <w:rPr>
          <w:rFonts w:hint="eastAsia"/>
        </w:rPr>
        <w:t>）中的基础。但是，</w:t>
      </w:r>
      <w:proofErr w:type="gramStart"/>
      <w:r w:rsidRPr="00363E36">
        <w:rPr>
          <w:rFonts w:hint="eastAsia"/>
        </w:rPr>
        <w:t>被总体</w:t>
      </w:r>
      <w:proofErr w:type="gramEnd"/>
      <w:r w:rsidRPr="00363E36">
        <w:rPr>
          <w:rFonts w:hint="eastAsia"/>
        </w:rPr>
        <w:t>化为资本的价值形式之全部范围将自身仅仅假定在否定不是资本的东西。</w:t>
      </w:r>
    </w:p>
    <w:p w:rsidR="00363E36" w:rsidRPr="00363E36" w:rsidRDefault="00363E36" w:rsidP="006949A6">
      <w:pPr>
        <w:pStyle w:val="af"/>
        <w:ind w:firstLine="480"/>
      </w:pPr>
      <w:r w:rsidRPr="00363E36">
        <w:rPr>
          <w:rFonts w:hint="eastAsia"/>
        </w:rPr>
        <w:t>“《资本论》一开始研究的对象是资本主义总体，一开始对这一总体的把握是非常抽象的，之后越来越具体，正因为如此，《资本论》第一章中的所有概念充分奠基于被理解的整体之上而发展这些概念的含义。</w:t>
      </w:r>
      <w:r w:rsidR="00927DD2">
        <w:rPr>
          <w:rStyle w:val="a5"/>
        </w:rPr>
        <w:footnoteReference w:id="19"/>
      </w:r>
      <w:r w:rsidRPr="00363E36">
        <w:rPr>
          <w:rFonts w:hint="eastAsia"/>
        </w:rPr>
        <w:t>”这一阶段存在一个问题：在对于概念的高度抽象的处理之中，概念的某些含义会消失，更具体的规定性会被忽略。进一步地思考，我们借助“抽象”进行了看似更为高级的认识，但是，似乎无法否认，这种“高级形式”的获得是放弃了更多的事实与功能的结果，然而，“抽象”在叙述和理性认识的领域具有一种优先性，它虽然不完整，但具有一种综合的特质。那么，作为商品社会中的抽象总体，资本，也可能因此具有一些特质：首先，它是商品社会中的最高抽象，它必然需要其它体系内的范畴对其补足；其次，它的最高价值可能也是它本质上的不足之处。事实上，这个现象很容易让人联系到康德哲学的传统。此外，这也确实揭示了一种理论与实践之间的张力。假设在一种非常平均的状态之下，这种张力才会失去意义，因为在平均之中，抽象变得无意义，资本也将失去统治力。因此，在物质条件极度丰富的情况下的共产主义似乎是对这个问题的一个回应，但是，如果存在一个正向逻辑下的关于此的举措的话，或许也会开拓一条从资本的统治下解放的路径。事实上，卢卡奇的劝诫</w:t>
      </w:r>
      <w:r w:rsidR="00AB17BC">
        <w:rPr>
          <w:rStyle w:val="a5"/>
        </w:rPr>
        <w:footnoteReference w:id="20"/>
      </w:r>
      <w:r w:rsidRPr="00363E36">
        <w:rPr>
          <w:rFonts w:hint="eastAsia"/>
        </w:rPr>
        <w:t>很能揭示这个问题的本质</w:t>
      </w:r>
      <w:r w:rsidR="00AB17BC">
        <w:rPr>
          <w:rFonts w:hint="eastAsia"/>
        </w:rPr>
        <w:t>，</w:t>
      </w:r>
      <w:r w:rsidRPr="00363E36">
        <w:rPr>
          <w:rFonts w:hint="eastAsia"/>
        </w:rPr>
        <w:t>“抽象”本身具有很强的迷惑作用，如果我们不把时时握住“真实抽象”的现实性基础的话，就会回到形而上学的道路上去。</w:t>
      </w:r>
    </w:p>
    <w:p w:rsidR="00363E36" w:rsidRPr="00363E36" w:rsidRDefault="00363E36" w:rsidP="006949A6">
      <w:pPr>
        <w:pStyle w:val="af"/>
        <w:ind w:firstLine="480"/>
      </w:pPr>
      <w:r w:rsidRPr="00363E36">
        <w:rPr>
          <w:rFonts w:hint="eastAsia"/>
        </w:rPr>
        <w:t>追溯西方历史的认识论，雷特尔认为，“精神的内在性”的提出是对二元论的摆脱，思维和存在于辩证法中获得统一，对立的双方“为了使自身得以存在而必然成为它的他者”。但是，与之而来的“思想的统治”使得自由脱离了现实基础，一方面，黑格尔不能像康德那样“仅仅将自由作为要求和理想来接受”，另</w:t>
      </w:r>
      <w:r w:rsidRPr="00363E36">
        <w:rPr>
          <w:rFonts w:hint="eastAsia"/>
        </w:rPr>
        <w:lastRenderedPageBreak/>
        <w:t>一方面，黑格尔使“自由成为了现实性据以运动的法则”。但这种从逻辑学的“我是我”的系词中抽取出的存在，仅仅是一种“思维以思维的方式与之相混淆了的那种存在”。也就是说，黑格尔用辩证法构建的不过是仅仅在哲学中，而不能在实际现实中发生的存在形式。它的逻辑上的自我融洽也是它对于现实性的拒斥。而马克思本人的那句名言“哲学家们只是用不同的方式解释世界，问题在于改变世界</w:t>
      </w:r>
      <w:r w:rsidR="00825BC0">
        <w:rPr>
          <w:rStyle w:val="a5"/>
        </w:rPr>
        <w:footnoteReference w:id="21"/>
      </w:r>
      <w:r w:rsidRPr="00363E36">
        <w:rPr>
          <w:rFonts w:hint="eastAsia"/>
        </w:rPr>
        <w:t>”，则说明了马克思必须在这一点突破黑格尔的限制，尽管他依旧要从黑格尔那里学到辩证的思考，但他要使得辩证法适用于社会存在（</w:t>
      </w:r>
      <w:proofErr w:type="spellStart"/>
      <w:r w:rsidRPr="00363E36">
        <w:rPr>
          <w:rFonts w:hint="eastAsia"/>
        </w:rPr>
        <w:t>g</w:t>
      </w:r>
      <w:r w:rsidRPr="00363E36">
        <w:t>esellschaftliche</w:t>
      </w:r>
      <w:proofErr w:type="spellEnd"/>
      <w:r w:rsidRPr="00363E36">
        <w:t xml:space="preserve"> Sein</w:t>
      </w:r>
      <w:r w:rsidRPr="00363E36">
        <w:rPr>
          <w:rFonts w:hint="eastAsia"/>
        </w:rPr>
        <w:t>），使社会存在成为一种现实性</w:t>
      </w:r>
      <w:r w:rsidR="009A5D9C">
        <w:rPr>
          <w:rStyle w:val="a5"/>
        </w:rPr>
        <w:footnoteReference w:id="22"/>
      </w:r>
      <w:r w:rsidRPr="00363E36">
        <w:rPr>
          <w:rFonts w:hint="eastAsia"/>
        </w:rPr>
        <w:t>。</w:t>
      </w:r>
    </w:p>
    <w:p w:rsidR="00363E36" w:rsidRPr="00363E36" w:rsidRDefault="00363E36" w:rsidP="001C1082">
      <w:pPr>
        <w:pStyle w:val="af"/>
        <w:ind w:firstLine="480"/>
      </w:pPr>
      <w:r w:rsidRPr="00363E36">
        <w:rPr>
          <w:rFonts w:hint="eastAsia"/>
        </w:rPr>
        <w:t>马克思始终没有放弃对于社会历史的一种科学的把握，阿瑟提到，通过体系性的辩证观点分析整体（</w:t>
      </w:r>
      <w:r w:rsidRPr="00363E36">
        <w:rPr>
          <w:rFonts w:hint="eastAsia"/>
        </w:rPr>
        <w:t>whole</w:t>
      </w:r>
      <w:r w:rsidRPr="00363E36">
        <w:rPr>
          <w:rFonts w:hint="eastAsia"/>
        </w:rPr>
        <w:t>）在马克思的著作中是重要的</w:t>
      </w:r>
      <w:r w:rsidR="00353A6D">
        <w:rPr>
          <w:rStyle w:val="a5"/>
        </w:rPr>
        <w:footnoteReference w:id="23"/>
      </w:r>
      <w:r w:rsidRPr="00363E36">
        <w:rPr>
          <w:rFonts w:hint="eastAsia"/>
        </w:rPr>
        <w:t>。除却黑格尔的辩证法影响之外，致使马克思有这种严谨的整体意识的原因还在于他对于自然科学范式的一种借鉴，“将整体性的现实世界通过抽象，建构成为适合于科学把握的对象</w:t>
      </w:r>
      <w:r w:rsidR="00353A6D">
        <w:rPr>
          <w:rStyle w:val="a5"/>
        </w:rPr>
        <w:footnoteReference w:id="24"/>
      </w:r>
      <w:r w:rsidRPr="00363E36">
        <w:rPr>
          <w:rFonts w:hint="eastAsia"/>
        </w:rPr>
        <w:t>”。但是，正如同数学有数学的抽象原则，物理学有物理学的抽象原则，马克思需要一种适合于把握商品社会的抽象原则。因此这个抽象不是普通意义上的抽象，具有特定的社会批判含义。此外，出于对科学性的一种追求，马克思通过抽象做出的关于范畴的规定是具有决定性内涵的。这一内涵决定了其理论体系内部的紧密关联性，不论是在社会形式的意义上，还是在一种认识论的意义上，因此，在困难地建构总体（</w:t>
      </w:r>
      <w:r w:rsidRPr="00363E36">
        <w:rPr>
          <w:rFonts w:hint="eastAsia"/>
        </w:rPr>
        <w:t>totality</w:t>
      </w:r>
      <w:r w:rsidRPr="00363E36">
        <w:rPr>
          <w:rFonts w:hint="eastAsia"/>
        </w:rPr>
        <w:t>）的时候，可以从一个特定的起点出发，通过内在关系链条使一个要素逻辑地运动到另一要素。不过，此处存在一个分歧，一方面，在这个进程中，如果要认识一个要素的准确含义，则需要“发展至该要素有相当程度的可信度”的时候，也就是接触不止一个可以使自己发展、完成自身含义的概念，这可能会指向一种多元决定论，另一方面，马克思对于例如阶级斗争在内的一些定义是非常确凿的，这仅会体现一种单一的决定论。这个分歧的产生实际上是囿于一种“线性逻辑”的困扰。阿瑟对于这种线性逻辑进行</w:t>
      </w:r>
      <w:r w:rsidR="00865E0D">
        <w:rPr>
          <w:rFonts w:hint="eastAsia"/>
        </w:rPr>
        <w:t>了</w:t>
      </w:r>
      <w:r w:rsidRPr="00363E36">
        <w:rPr>
          <w:rFonts w:hint="eastAsia"/>
        </w:rPr>
        <w:t>批评</w:t>
      </w:r>
      <w:r w:rsidR="001C1082">
        <w:rPr>
          <w:rStyle w:val="a5"/>
        </w:rPr>
        <w:footnoteReference w:id="25"/>
      </w:r>
      <w:r w:rsidR="00865E0D">
        <w:rPr>
          <w:rFonts w:hint="eastAsia"/>
        </w:rPr>
        <w:t>，</w:t>
      </w:r>
      <w:r w:rsidR="00865E0D">
        <w:rPr>
          <w:rFonts w:hint="eastAsia"/>
        </w:rPr>
        <w:lastRenderedPageBreak/>
        <w:t>主要集中在这种持有这种逻辑的重要人物恩格斯</w:t>
      </w:r>
      <w:r w:rsidR="00865E0D">
        <w:rPr>
          <w:rStyle w:val="a5"/>
        </w:rPr>
        <w:footnoteReference w:id="26"/>
      </w:r>
      <w:r w:rsidR="001C1082">
        <w:rPr>
          <w:rFonts w:hint="eastAsia"/>
        </w:rPr>
        <w:t>身上，可以说，是恩格斯再修订马克思的著作的时候强制地发展了“简单商品生产”这个概念。</w:t>
      </w:r>
      <w:r w:rsidRPr="00363E36">
        <w:rPr>
          <w:rFonts w:hint="eastAsia"/>
        </w:rPr>
        <w:t>而事实上，“马克思从未使用过简单商品生产这一术语，也没有把资本主义生产条件下的商品看作此生的和派生的形式。”即是说，出于对一种体系的融入的内在运动逻辑的拒斥，恩格斯在误读中倾向了线性逻辑。但实际上，对于社会抽象性认识是不可能和关于自然科学的抽象性认识达到同一个精细度的，因为商品社会本身就是以个体之间相互关联的社会性为基础的，并且，“抽象概念诸层面的具有辩证贯通性，</w:t>
      </w:r>
      <w:proofErr w:type="gramStart"/>
      <w:r w:rsidRPr="00363E36">
        <w:rPr>
          <w:rFonts w:hint="eastAsia"/>
        </w:rPr>
        <w:t>以致于</w:t>
      </w:r>
      <w:proofErr w:type="gramEnd"/>
      <w:r w:rsidRPr="00363E36">
        <w:rPr>
          <w:rFonts w:hint="eastAsia"/>
        </w:rPr>
        <w:t>没有一个概念在其自身的原始形态中能够获得它的完成形式”，所以，概念在总体中要保持一种流动的性质，通过融入体系的运动过程获得更为全面的规定性。这也并不意味着对强力的决定论的消解，因为这种辨证发展的内在逻辑还有一层历史的维度。因为“从产生它的现实中得来的抽象，当它直接被给定的时候，并没有被充分的认识，而要通过观点的每个阶段叠加认识或重新地概念化”，“形式的体系叙述为一个总体而非独立阶段的集合”</w:t>
      </w:r>
      <w:r w:rsidR="002D1E6F">
        <w:rPr>
          <w:rStyle w:val="a5"/>
        </w:rPr>
        <w:footnoteReference w:id="27"/>
      </w:r>
      <w:r w:rsidRPr="00363E36">
        <w:rPr>
          <w:rFonts w:hint="eastAsia"/>
        </w:rPr>
        <w:t>。这无疑是一种更为艰难的构造方式，但它更具有现实性，相比于它需要经受的审慎的考虑，线性逻辑更容易建立也更容易崩塌。这种对比赋予了雷特尔这句话以更深的体会，“商品流通得以在其中形成网络（</w:t>
      </w:r>
      <w:r w:rsidRPr="00363E36">
        <w:rPr>
          <w:rFonts w:hint="eastAsia"/>
        </w:rPr>
        <w:t>nexus rerum</w:t>
      </w:r>
      <w:r w:rsidRPr="00363E36">
        <w:rPr>
          <w:rFonts w:hint="eastAsia"/>
        </w:rPr>
        <w:t>）的社会是一种纯粹抽象的关联（</w:t>
      </w:r>
      <w:proofErr w:type="spellStart"/>
      <w:r w:rsidRPr="00363E36">
        <w:rPr>
          <w:rFonts w:hint="eastAsia"/>
        </w:rPr>
        <w:t>Zusammenhang</w:t>
      </w:r>
      <w:proofErr w:type="spellEnd"/>
      <w:r w:rsidRPr="00363E36">
        <w:rPr>
          <w:rFonts w:hint="eastAsia"/>
        </w:rPr>
        <w:t>）”，一种历史的科学的内在要求，使得这个抽象的体系处在多维的自我运动之中。</w:t>
      </w:r>
    </w:p>
    <w:p w:rsidR="00363E36" w:rsidRPr="00363E36" w:rsidRDefault="00363E36" w:rsidP="006949A6">
      <w:pPr>
        <w:pStyle w:val="30"/>
      </w:pPr>
      <w:bookmarkStart w:id="48" w:name="_Toc512991734"/>
      <w:r w:rsidRPr="00363E36">
        <w:rPr>
          <w:rFonts w:hint="eastAsia"/>
        </w:rPr>
        <w:t>1</w:t>
      </w:r>
      <w:r w:rsidRPr="00363E36">
        <w:t xml:space="preserve">.1.2 </w:t>
      </w:r>
      <w:r w:rsidRPr="00363E36">
        <w:rPr>
          <w:rFonts w:hint="eastAsia"/>
        </w:rPr>
        <w:t>理想总体</w:t>
      </w:r>
      <w:bookmarkEnd w:id="48"/>
    </w:p>
    <w:p w:rsidR="00363E36" w:rsidRPr="00363E36" w:rsidRDefault="00363E36" w:rsidP="006949A6">
      <w:pPr>
        <w:pStyle w:val="af"/>
        <w:ind w:firstLine="480"/>
      </w:pPr>
      <w:r w:rsidRPr="00363E36">
        <w:rPr>
          <w:rFonts w:hint="eastAsia"/>
        </w:rPr>
        <w:t>阿瑟对资本做出一个原创性的解释：资本是一个理想总体（</w:t>
      </w:r>
      <w:r w:rsidRPr="00363E36">
        <w:rPr>
          <w:rFonts w:hint="eastAsia"/>
        </w:rPr>
        <w:t>ideal totality</w:t>
      </w:r>
      <w:r w:rsidRPr="00363E36">
        <w:rPr>
          <w:rFonts w:hint="eastAsia"/>
        </w:rPr>
        <w:t>）。之所以是理想的，因为“资本就像恶毒的幽灵一样占据着劳动和商品的物质世界”，“它试图把所有他者包括活劳动和自然力都纳入其自身的形式规定性之中”</w:t>
      </w:r>
      <w:r w:rsidR="002D1E6F">
        <w:rPr>
          <w:rStyle w:val="a5"/>
        </w:rPr>
        <w:footnoteReference w:id="28"/>
      </w:r>
      <w:r w:rsidRPr="00363E36">
        <w:rPr>
          <w:rFonts w:hint="eastAsia"/>
        </w:rPr>
        <w:t>。</w:t>
      </w:r>
      <w:proofErr w:type="gramStart"/>
      <w:r w:rsidRPr="00363E36">
        <w:rPr>
          <w:rFonts w:hint="eastAsia"/>
        </w:rPr>
        <w:t>这指出</w:t>
      </w:r>
      <w:proofErr w:type="gramEnd"/>
      <w:r w:rsidRPr="00363E36">
        <w:rPr>
          <w:rFonts w:hint="eastAsia"/>
        </w:rPr>
        <w:t>了资本主义的扩张倾向与贪婪的特点。“它把个人的尊严变成了交换价值，用一种没有良心的贸易自由代替了无数特许的和自力挣得的自由。</w:t>
      </w:r>
      <w:r w:rsidRPr="00363E36">
        <w:t>马克思在提到</w:t>
      </w:r>
      <w:r w:rsidRPr="00363E36">
        <w:lastRenderedPageBreak/>
        <w:t>资本的疯狂的自我</w:t>
      </w:r>
      <w:r w:rsidRPr="00363E36">
        <w:rPr>
          <w:rFonts w:hint="eastAsia"/>
        </w:rPr>
        <w:t>增殖循环时，</w:t>
      </w:r>
      <w:r w:rsidRPr="00363E36">
        <w:t>所有神圣的奇想都还原为</w:t>
      </w:r>
      <w:r w:rsidRPr="00363E36">
        <w:rPr>
          <w:rFonts w:hint="eastAsia"/>
        </w:rPr>
        <w:t>冷酷的</w:t>
      </w:r>
      <w:r w:rsidRPr="00363E36">
        <w:t>经济现实</w:t>
      </w:r>
      <w:r w:rsidRPr="00363E36">
        <w:rPr>
          <w:rFonts w:hint="eastAsia"/>
        </w:rPr>
        <w:t>，这就产生了它自己的幽灵性。</w:t>
      </w:r>
      <w:r w:rsidR="00EB6896">
        <w:rPr>
          <w:rStyle w:val="a5"/>
        </w:rPr>
        <w:footnoteReference w:id="29"/>
      </w:r>
      <w:r w:rsidRPr="00363E36">
        <w:rPr>
          <w:rFonts w:hint="eastAsia"/>
        </w:rPr>
        <w:t>”</w:t>
      </w:r>
      <w:r w:rsidRPr="00363E36">
        <w:t xml:space="preserve"> </w:t>
      </w:r>
    </w:p>
    <w:p w:rsidR="00363E36" w:rsidRPr="00363E36" w:rsidRDefault="00363E36" w:rsidP="005E4FF1">
      <w:pPr>
        <w:pStyle w:val="af"/>
        <w:ind w:firstLine="480"/>
        <w:rPr>
          <w:rFonts w:hint="eastAsia"/>
        </w:rPr>
      </w:pPr>
      <w:r w:rsidRPr="00363E36">
        <w:rPr>
          <w:rFonts w:hint="eastAsia"/>
        </w:rPr>
        <w:t>资本的理想体现在两个方面：第一，资本欠了劳动</w:t>
      </w:r>
      <w:proofErr w:type="gramStart"/>
      <w:r w:rsidRPr="00363E36">
        <w:rPr>
          <w:rFonts w:hint="eastAsia"/>
        </w:rPr>
        <w:t>一</w:t>
      </w:r>
      <w:proofErr w:type="gramEnd"/>
      <w:r w:rsidRPr="00363E36">
        <w:rPr>
          <w:rFonts w:hint="eastAsia"/>
        </w:rPr>
        <w:t>笔债，就</w:t>
      </w:r>
      <w:proofErr w:type="gramStart"/>
      <w:r w:rsidRPr="00363E36">
        <w:rPr>
          <w:rFonts w:hint="eastAsia"/>
        </w:rPr>
        <w:t>像资本</w:t>
      </w:r>
      <w:proofErr w:type="gramEnd"/>
      <w:r w:rsidRPr="00363E36">
        <w:rPr>
          <w:rFonts w:hint="eastAsia"/>
        </w:rPr>
        <w:t>和劳动处在天然的对立中。因为基于一种价值形式的总体化逻辑，所有本身不具有概念性的都将降格为承担者，而在劳动仅仅总体化为他们自身的抽象的时候，资本是无法解释超出其身体概念的部分的，也就是社会劳动的具体丰富性。</w:t>
      </w:r>
      <w:r w:rsidR="00EB6896">
        <w:rPr>
          <w:rStyle w:val="a5"/>
        </w:rPr>
        <w:footnoteReference w:id="30"/>
      </w:r>
      <w:r w:rsidRPr="00363E36">
        <w:rPr>
          <w:rFonts w:hint="eastAsia"/>
        </w:rPr>
        <w:t>第二，马克思</w:t>
      </w:r>
      <w:r w:rsidR="00400DFF">
        <w:rPr>
          <w:rFonts w:hint="eastAsia"/>
        </w:rPr>
        <w:t>看到了资本在创造“普遍的产业劳动”与“普遍有用的体系”的强大效力</w:t>
      </w:r>
      <w:r w:rsidR="00400DFF">
        <w:rPr>
          <w:rStyle w:val="a5"/>
        </w:rPr>
        <w:footnoteReference w:id="31"/>
      </w:r>
      <w:r w:rsidR="00400DFF">
        <w:rPr>
          <w:rFonts w:hint="eastAsia"/>
        </w:rPr>
        <w:t>，但这意味着我们将</w:t>
      </w:r>
      <w:r w:rsidRPr="00363E36">
        <w:rPr>
          <w:rFonts w:hint="eastAsia"/>
        </w:rPr>
        <w:t>对于资本的方方面面都难以抵抗，因此，更需要观察、把握到这个真正颠倒的世界，在这个过程中，“是”（</w:t>
      </w:r>
      <w:r w:rsidRPr="00363E36">
        <w:rPr>
          <w:rFonts w:hint="eastAsia"/>
        </w:rPr>
        <w:t>is</w:t>
      </w:r>
      <w:r w:rsidRPr="00363E36">
        <w:rPr>
          <w:rFonts w:hint="eastAsia"/>
        </w:rPr>
        <w:t>）本身就是一种可把握的真实。</w:t>
      </w:r>
    </w:p>
    <w:p w:rsidR="00363E36" w:rsidRPr="00363E36" w:rsidRDefault="00363E36" w:rsidP="005E4FF1">
      <w:pPr>
        <w:pStyle w:val="10"/>
      </w:pPr>
      <w:bookmarkStart w:id="54" w:name="_Toc512991735"/>
      <w:r w:rsidRPr="00363E36">
        <w:rPr>
          <w:rFonts w:hint="eastAsia"/>
        </w:rPr>
        <w:t>抽象劳动</w:t>
      </w:r>
      <w:bookmarkEnd w:id="54"/>
    </w:p>
    <w:p w:rsidR="00363E36" w:rsidRPr="00363E36" w:rsidRDefault="00363E36" w:rsidP="005E4FF1">
      <w:pPr>
        <w:pStyle w:val="af"/>
        <w:ind w:firstLine="480"/>
      </w:pPr>
      <w:r w:rsidRPr="00363E36">
        <w:rPr>
          <w:rFonts w:hint="eastAsia"/>
        </w:rPr>
        <w:t>马克思认为，抽象劳动是价值的实体，不论劳动的具体形式是什么，它都是无差别的人类劳动力耗费的单纯凝结。所以，商品在被售出之前，也就是价值作为交换价值实现自身之前，它就包含在商品之中。而阿瑟反对这一思路和马克思的劳动价值理论，他认为抽象劳动</w:t>
      </w:r>
      <w:r w:rsidRPr="00363E36">
        <w:t>不生产价值</w:t>
      </w:r>
      <w:r w:rsidRPr="00363E36">
        <w:rPr>
          <w:rFonts w:hint="eastAsia"/>
        </w:rPr>
        <w:t>，</w:t>
      </w:r>
      <w:r w:rsidRPr="00363E36">
        <w:t>资本也不生产价值</w:t>
      </w:r>
      <w:r w:rsidRPr="00363E36">
        <w:rPr>
          <w:rFonts w:hint="eastAsia"/>
        </w:rPr>
        <w:t>，</w:t>
      </w:r>
      <w:r w:rsidRPr="00363E36">
        <w:t>资本的剥削</w:t>
      </w:r>
      <w:r w:rsidRPr="00363E36">
        <w:rPr>
          <w:rFonts w:hint="eastAsia"/>
        </w:rPr>
        <w:t>也</w:t>
      </w:r>
      <w:r w:rsidRPr="00363E36">
        <w:t>不可能是抽象的</w:t>
      </w:r>
      <w:r w:rsidRPr="00363E36">
        <w:rPr>
          <w:rFonts w:hint="eastAsia"/>
        </w:rPr>
        <w:t>，但是资本会“</w:t>
      </w:r>
      <w:r w:rsidRPr="00363E36">
        <w:t>设想生产中存在价值</w:t>
      </w:r>
      <w:r w:rsidRPr="00363E36">
        <w:rPr>
          <w:rFonts w:hint="eastAsia"/>
        </w:rPr>
        <w:t>”，因为具体劳动在资本主义的价值增值中被剥削，从而会“在社会意义上被设想为抽象”的。他针对马克思提出了两个批评意见：其一，是具体劳动不能被还原为抽象（去技能化）。但这实际是出于他对马克思的观点的曲解。因为马克思明确指出了，“作为使用价值，商品首先有质的差别；作为交换价值</w:t>
      </w:r>
      <w:r w:rsidRPr="00363E36">
        <w:t xml:space="preserve">, </w:t>
      </w:r>
      <w:r w:rsidRPr="00363E36">
        <w:rPr>
          <w:rFonts w:hint="eastAsia"/>
        </w:rPr>
        <w:t>商品只能有量的差别</w:t>
      </w:r>
      <w:r w:rsidRPr="00363E36">
        <w:t xml:space="preserve">, </w:t>
      </w:r>
      <w:r w:rsidRPr="00363E36">
        <w:rPr>
          <w:rFonts w:hint="eastAsia"/>
        </w:rPr>
        <w:t>因而不包含任何一个使用价值的原子。”其二，阿瑟认为抽象劳动就是一种价值，缺乏直接的经验性层面的证据。但是，抽象劳动作为</w:t>
      </w:r>
      <w:r w:rsidRPr="00363E36">
        <w:t>无差别</w:t>
      </w:r>
      <w:r w:rsidRPr="00363E36">
        <w:rPr>
          <w:rFonts w:hint="eastAsia"/>
        </w:rPr>
        <w:t>的</w:t>
      </w:r>
      <w:r w:rsidRPr="00363E36">
        <w:t>人类</w:t>
      </w:r>
      <w:r w:rsidRPr="00363E36">
        <w:rPr>
          <w:rFonts w:hint="eastAsia"/>
        </w:rPr>
        <w:t>劳动力耗费的单纯凝结，不妨碍它既存在生理和物质层面的一种耗费，又存在认识与意识层面的一种耗费。</w:t>
      </w:r>
      <w:r w:rsidRPr="00363E36">
        <w:rPr>
          <w:rFonts w:hint="eastAsia"/>
        </w:rPr>
        <w:lastRenderedPageBreak/>
        <w:t>或许能够以人的“脑力劳动与体力劳动”的区分来解释抽象劳动所存在的这种并行不悖的特征。然而，如果对此进行发掘，不妨说，是抽象劳动本身具有的两重抽象意蕴致使了这种现象，一方面，从自然规定性出发，抽象劳动就只是一种生理耗费，致使它能够作为商品社会劳动交换的一个共同尺度；另一方面，从价值的规定性出发，抽象劳动是就对感性生活的抽离而言的。因此，马克思所言的“生理学意义”的，本质还是社会历史基础上的一种理解，始终不能脱离这个向度。“</w:t>
      </w:r>
      <w:r w:rsidRPr="00363E36">
        <w:t>一切劳动，一方面是人类劳动力在生理学意义上的耗费；就相同的或抽象的人类劳动这个属性来说，它形成商品价值。一切劳动，另一方面是人类劳动力在特殊的有一定目的的形式上的耗费；就具体的有用的劳动这个属性来说，它生产使用价值</w:t>
      </w:r>
      <w:r w:rsidRPr="00363E36">
        <w:rPr>
          <w:rFonts w:hint="eastAsia"/>
        </w:rPr>
        <w:t>。</w:t>
      </w:r>
      <w:r w:rsidR="00FA2880">
        <w:rPr>
          <w:rStyle w:val="a5"/>
        </w:rPr>
        <w:footnoteReference w:id="32"/>
      </w:r>
      <w:r w:rsidRPr="00363E36">
        <w:rPr>
          <w:rFonts w:hint="eastAsia"/>
        </w:rPr>
        <w:t>”事实上，关于劳动与资本之间的关系，非常重要的是，劳动是一种有目的的行为（这一特点使作为劳动力的人有别于机器），并且，在商品社会中，资本决定了劳动的目的（这一目的性的必然存在既导致了人被资本所操控，也导致了人的主体性始终具有残留，也就是说，人将在一种哪怕是最低层面的清楚认知中感受到劳动所具有的强制性，用阿伦特的说法，这是比祛除劳动本身作为原罪的辛苦而还要不容易的事情），因此，资本在实现自身的扩大化的过程中会面临工人残存的主体性的反抗。据这一点，我们可以发现，在特定的资本主义的生产关系之下，也就是基于某种特定的历史社会内容，“抽象劳动”在一般内涵之外，受到了某种具体的、真实的、历史的影响，或者说，被迫地融入到资本主义的语境之中了。根据上述讨论，我们应该能明确地区分出，作为价值实体的抽象劳动与现代过程中在其物质形式中被假定的“抽象”特征是不同的。</w:t>
      </w:r>
      <w:r w:rsidR="00B6372C">
        <w:rPr>
          <w:rFonts w:hint="eastAsia"/>
        </w:rPr>
        <w:t>马克思</w:t>
      </w:r>
      <w:r w:rsidRPr="00363E36">
        <w:rPr>
          <w:rFonts w:hint="eastAsia"/>
        </w:rPr>
        <w:t>在《政治经济学批判大纲》中</w:t>
      </w:r>
      <w:r w:rsidR="00B6372C">
        <w:rPr>
          <w:rFonts w:hint="eastAsia"/>
        </w:rPr>
        <w:t>揭示了资本家和工人各自具有的性质</w:t>
      </w:r>
      <w:r w:rsidR="00B6372C">
        <w:rPr>
          <w:rStyle w:val="a5"/>
        </w:rPr>
        <w:footnoteReference w:id="33"/>
      </w:r>
      <w:r w:rsidR="00B6372C">
        <w:rPr>
          <w:rFonts w:hint="eastAsia"/>
        </w:rPr>
        <w:t>，这段论述事实上基于一种普遍的、抽象的</w:t>
      </w:r>
      <w:r w:rsidRPr="00363E36">
        <w:rPr>
          <w:rFonts w:hint="eastAsia"/>
        </w:rPr>
        <w:t>资本主义的经济关系，</w:t>
      </w:r>
      <w:r w:rsidR="00E245E0">
        <w:rPr>
          <w:rFonts w:hint="eastAsia"/>
        </w:rPr>
        <w:t>马克思坚持以历史唯物主义观点去考察，即</w:t>
      </w:r>
      <w:r w:rsidRPr="00363E36">
        <w:rPr>
          <w:rFonts w:hint="eastAsia"/>
        </w:rPr>
        <w:t>历史唯物主义的物是具体的、历史的社会关系中的物，而不是像一些国外左派学者所以为的经验维度上的物，在这个理解上马克思去完善了各种规定</w:t>
      </w:r>
      <w:r w:rsidRPr="00363E36">
        <w:rPr>
          <w:rFonts w:hint="eastAsia"/>
        </w:rPr>
        <w:lastRenderedPageBreak/>
        <w:t>性、定义了给予政治经济学批判的各个范畴。</w:t>
      </w:r>
    </w:p>
    <w:p w:rsidR="00363E36" w:rsidRPr="00363E36" w:rsidRDefault="00363E36" w:rsidP="005E4FF1">
      <w:pPr>
        <w:pStyle w:val="af"/>
        <w:ind w:firstLine="480"/>
      </w:pPr>
      <w:r w:rsidRPr="00363E36">
        <w:rPr>
          <w:rFonts w:hint="eastAsia"/>
        </w:rPr>
        <w:t>“抽象劳动”概念的提出，首先是反映了人的劳动对于资本主义社会下的劳动总体具有支配性的力量；其次是，由于具体劳动不能按照某种特定的形式存在，所以劳动要通过抽象一般性的形式变成社会劳动；再次是，它使得个人的力量在社会的层面上得到实现，成为了个人在社会中发展的一种客观基础。</w:t>
      </w:r>
    </w:p>
    <w:p w:rsidR="00363E36" w:rsidRPr="00363E36" w:rsidRDefault="00363E36" w:rsidP="005E4FF1">
      <w:pPr>
        <w:pStyle w:val="30"/>
      </w:pPr>
      <w:bookmarkStart w:id="57" w:name="_Toc512991736"/>
      <w:r w:rsidRPr="00363E36">
        <w:rPr>
          <w:rFonts w:hint="eastAsia"/>
        </w:rPr>
        <w:t>1</w:t>
      </w:r>
      <w:r w:rsidRPr="00363E36">
        <w:t xml:space="preserve">.2.1 </w:t>
      </w:r>
      <w:r w:rsidRPr="00363E36">
        <w:rPr>
          <w:rFonts w:hint="eastAsia"/>
        </w:rPr>
        <w:t>工人与资本家</w:t>
      </w:r>
      <w:bookmarkEnd w:id="57"/>
    </w:p>
    <w:p w:rsidR="00363E36" w:rsidRPr="00363E36" w:rsidRDefault="00363E36" w:rsidP="005E4FF1">
      <w:pPr>
        <w:pStyle w:val="af"/>
        <w:ind w:firstLine="480"/>
      </w:pPr>
      <w:r w:rsidRPr="00363E36">
        <w:rPr>
          <w:rFonts w:hint="eastAsia"/>
        </w:rPr>
        <w:t>在此，我们希望解决对两个问题做出回应：第一，到底是谁的生产力？第二，仅就它们相对于资本总体而言，资本家和工人在何种意义上是相同、何种意义上是不同的？</w:t>
      </w:r>
    </w:p>
    <w:p w:rsidR="00363E36" w:rsidRPr="00363E36" w:rsidRDefault="00363E36" w:rsidP="005E4FF1">
      <w:pPr>
        <w:pStyle w:val="af"/>
        <w:ind w:firstLine="480"/>
      </w:pPr>
      <w:r w:rsidRPr="00363E36">
        <w:rPr>
          <w:rFonts w:hint="eastAsia"/>
        </w:rPr>
        <w:t>马克思认为，无论是在组织生产方面，还是在剥削方面，资本都是生产性的。“资本能够这么做，仅仅是因为资本依赖于它的‘代理人’——工人阶级，工人阶级的社会生产力‘可转移于’（</w:t>
      </w:r>
      <w:r w:rsidRPr="00363E36">
        <w:rPr>
          <w:rFonts w:hint="eastAsia"/>
        </w:rPr>
        <w:t>dis</w:t>
      </w:r>
      <w:r w:rsidRPr="00363E36">
        <w:t>placed</w:t>
      </w:r>
      <w:r w:rsidRPr="00363E36">
        <w:rPr>
          <w:rFonts w:hint="eastAsia"/>
        </w:rPr>
        <w:t>）资本，也‘可置换给’（</w:t>
      </w:r>
      <w:r w:rsidRPr="00363E36">
        <w:rPr>
          <w:rFonts w:hint="eastAsia"/>
        </w:rPr>
        <w:t>transposed</w:t>
      </w:r>
      <w:r w:rsidRPr="00363E36">
        <w:rPr>
          <w:rFonts w:hint="eastAsia"/>
        </w:rPr>
        <w:t>）资本。”</w:t>
      </w:r>
      <w:r w:rsidR="00161F32">
        <w:rPr>
          <w:rStyle w:val="a5"/>
        </w:rPr>
        <w:footnoteReference w:id="34"/>
      </w:r>
      <w:r w:rsidRPr="00363E36">
        <w:rPr>
          <w:rFonts w:hint="eastAsia"/>
        </w:rPr>
        <w:t>实际上，劳动作为资本而行动了。“劳动只有对资本来说才是使用价值，而且是资本本身的使用价值。</w:t>
      </w:r>
      <w:r w:rsidR="00B841DC">
        <w:rPr>
          <w:rStyle w:val="a5"/>
        </w:rPr>
        <w:footnoteReference w:id="35"/>
      </w:r>
      <w:r w:rsidRPr="00363E36">
        <w:rPr>
          <w:rFonts w:hint="eastAsia"/>
        </w:rPr>
        <w:t>”于是，就像拿破仑尼（</w:t>
      </w:r>
      <w:r w:rsidRPr="00363E36">
        <w:rPr>
          <w:rFonts w:hint="eastAsia"/>
        </w:rPr>
        <w:t>C.</w:t>
      </w:r>
      <w:r w:rsidR="000B45C0">
        <w:t xml:space="preserve"> </w:t>
      </w:r>
      <w:proofErr w:type="spellStart"/>
      <w:r w:rsidRPr="00363E36">
        <w:t>N</w:t>
      </w:r>
      <w:r w:rsidRPr="00363E36">
        <w:rPr>
          <w:rFonts w:hint="eastAsia"/>
        </w:rPr>
        <w:t>apoleoni</w:t>
      </w:r>
      <w:proofErr w:type="spellEnd"/>
      <w:r w:rsidRPr="00363E36">
        <w:rPr>
          <w:rFonts w:hint="eastAsia"/>
        </w:rPr>
        <w:t>）所困惑的那样，归因于劳动的和归因于资本的生产力难道不是相同的生产力吗</w:t>
      </w:r>
      <w:r w:rsidR="00881E03">
        <w:rPr>
          <w:rStyle w:val="a5"/>
        </w:rPr>
        <w:footnoteReference w:id="36"/>
      </w:r>
      <w:r w:rsidRPr="00363E36">
        <w:rPr>
          <w:rFonts w:hint="eastAsia"/>
        </w:rPr>
        <w:t>？阿瑟在马克思把生产力归因于资本的段落里找到了一个相反的路向，即“资本是生产的真正主体；在资本积累的过程中，它必须要求劳动与机械的参与；资本在劳动和机械中，中介化自身。</w:t>
      </w:r>
      <w:r w:rsidR="00B841DC">
        <w:rPr>
          <w:rStyle w:val="a5"/>
        </w:rPr>
        <w:footnoteReference w:id="37"/>
      </w:r>
      <w:r w:rsidRPr="00363E36">
        <w:rPr>
          <w:rFonts w:hint="eastAsia"/>
        </w:rPr>
        <w:t>”这个路向是对于人们的“生产性劳动是隐藏在价值交换和资本积累的表象背后的本质”这个观点的颠倒。这两条路向致使我们得出一个结论，即资本主义在本质上就是矛盾的。这个矛盾让我们发觉，劳动对资本的从属是不可能被完善化的，劳动“总是处于资本之中并进而反对资本”。具体地说，在价值形式的本体论的颠倒的过程中，生产还获得了理想化的现实。如果以一种历史的观点看，生产力是劳动和机械的联合力量，如果以一种整体的、系统的观点看，生产力就是资本的生产性力量。这导致了“生产力到底是谁的”这个问题的模糊。如果工人被资本所占有（</w:t>
      </w:r>
      <w:r w:rsidRPr="00363E36">
        <w:rPr>
          <w:rFonts w:hint="eastAsia"/>
        </w:rPr>
        <w:t>possess</w:t>
      </w:r>
      <w:r w:rsidRPr="00363E36">
        <w:rPr>
          <w:rFonts w:hint="eastAsia"/>
        </w:rPr>
        <w:t>），那么物质劳动过程同时也就是</w:t>
      </w:r>
      <w:r w:rsidRPr="00363E36">
        <w:rPr>
          <w:rFonts w:hint="eastAsia"/>
        </w:rPr>
        <w:lastRenderedPageBreak/>
        <w:t>一个价值增值过程，并且，这好像是一个过程被抽象为另一个过程。这里存在着一方以自身的目的影响另一方的情况。进一步，因为“资本决定生产组织而不是劳动的特征，自然资源和机器又限制了资本的这种发展”，我们能够发觉，资本虽然主导了它和劳动之间的互动，但是首先，劳动控制劳动并未被完全地抢夺工人的主体性，其次，资本与工人之间存在其它的影响物，也可以说，抽象的资本与工人都不是直接地，而是处在某一个在抽象上也存在的空间中互动的，所以，这种控制的不完全和各种细节上的不完善，导致了在生产力的所有问题上，资本存在了崩溃的可能。非常明确的是，资本非常需要劳动的力量，因此，资本愿意如此去抽象工人，“事情并非是把工人贬低到纯粹生产工具的地位上，像机器，或者像一直被摧毁的动物那样。事情其实是工人的额一直被扭曲了，原本的目标被异化了”</w:t>
      </w:r>
      <w:r w:rsidR="00EF5B8F">
        <w:rPr>
          <w:rStyle w:val="a5"/>
        </w:rPr>
        <w:footnoteReference w:id="38"/>
      </w:r>
      <w:r w:rsidRPr="00363E36">
        <w:rPr>
          <w:rFonts w:hint="eastAsia"/>
        </w:rPr>
        <w:t>。所以，如果仅就现实来说，我们并不能判定资本是否真地会遇到使其陷入窘迫的时机，但是，仅就这个矛盾的发现而说，资本和仍然具有一定的主体性的工人之间，形成了某种翻转。如同阿瑟说的，“就劳动真正从属于资本而言，理性的狡计（</w:t>
      </w:r>
      <w:r w:rsidRPr="00363E36">
        <w:rPr>
          <w:rFonts w:hint="eastAsia"/>
        </w:rPr>
        <w:t>cunning</w:t>
      </w:r>
      <w:r w:rsidRPr="00363E36">
        <w:t xml:space="preserve"> of reason</w:t>
      </w:r>
      <w:r w:rsidRPr="00363E36">
        <w:rPr>
          <w:rFonts w:hint="eastAsia"/>
        </w:rPr>
        <w:t>）转而反对从前的生产者了”。所以，一面是马克思关于劳动的生产力实际上是被吸纳</w:t>
      </w:r>
      <w:proofErr w:type="gramStart"/>
      <w:r w:rsidRPr="00363E36">
        <w:rPr>
          <w:rFonts w:hint="eastAsia"/>
        </w:rPr>
        <w:t>进资本</w:t>
      </w:r>
      <w:proofErr w:type="gramEnd"/>
      <w:r w:rsidRPr="00363E36">
        <w:rPr>
          <w:rFonts w:hint="eastAsia"/>
        </w:rPr>
        <w:t>的观点，这使得我们相信，资本仍然依赖于劳动，一面是，工人被压制的主体性形成了对资本的目的来说的一种威胁。这是关于第一个问题的回应。但是，是一种较为乐观的回应，因为在工人还仍存有一定的主体性这一情况的激励下，能够发现，资本也在一些方面受到生产主体的限制，即资本被限制在了一个能够榨取劳动服务的程度，而这个榨取的限度仍是以具有主体性的工人决定的，因为资本是无法强制地将主体性与工人相剥离，它可以从旁推波助澜，但不能改变某种本质的存在。由此，资本与劳动之间的天然矛盾被放大在我们面前，阿瑟宣称，“在这个意义上，有理由认为，雇佣劳动与其说是‘生产性劳动’（</w:t>
      </w:r>
      <w:r w:rsidRPr="00363E36">
        <w:t>productive labo</w:t>
      </w:r>
      <w:r w:rsidR="00B249C6">
        <w:t>r</w:t>
      </w:r>
      <w:r w:rsidRPr="00363E36">
        <w:rPr>
          <w:rFonts w:hint="eastAsia"/>
        </w:rPr>
        <w:t>），不如说是‘反生产性劳动’（</w:t>
      </w:r>
      <w:proofErr w:type="spellStart"/>
      <w:r w:rsidRPr="00363E36">
        <w:rPr>
          <w:rFonts w:hint="eastAsia"/>
        </w:rPr>
        <w:t>counter</w:t>
      </w:r>
      <w:r w:rsidRPr="00363E36">
        <w:t xml:space="preserve"> productive</w:t>
      </w:r>
      <w:proofErr w:type="spellEnd"/>
      <w:r w:rsidRPr="00363E36">
        <w:t xml:space="preserve"> lab</w:t>
      </w:r>
      <w:r w:rsidR="00B249C6">
        <w:t>or</w:t>
      </w:r>
      <w:r w:rsidRPr="00363E36">
        <w:rPr>
          <w:rFonts w:hint="eastAsia"/>
        </w:rPr>
        <w:t>），因为工人实际地或潜在地拒斥资本迫使他们劳动的企图。”</w:t>
      </w:r>
      <w:r w:rsidR="00EF5B8F">
        <w:rPr>
          <w:rStyle w:val="a5"/>
        </w:rPr>
        <w:footnoteReference w:id="39"/>
      </w:r>
      <w:r w:rsidRPr="00363E36">
        <w:rPr>
          <w:rFonts w:hint="eastAsia"/>
        </w:rPr>
        <w:t>。基于这种表现，也可以做出这样的结论：“资本必须战胜工人；为了自身的发展它必须战胜它的对立面”</w:t>
      </w:r>
      <w:r w:rsidR="00582F7D">
        <w:rPr>
          <w:rStyle w:val="a5"/>
        </w:rPr>
        <w:footnoteReference w:id="40"/>
      </w:r>
      <w:r w:rsidRPr="00363E36">
        <w:rPr>
          <w:rFonts w:hint="eastAsia"/>
        </w:rPr>
        <w:t>。</w:t>
      </w:r>
    </w:p>
    <w:p w:rsidR="00363E36" w:rsidRPr="00363E36" w:rsidRDefault="00363E36" w:rsidP="005E4FF1">
      <w:pPr>
        <w:pStyle w:val="af"/>
        <w:ind w:firstLine="480"/>
        <w:rPr>
          <w:rFonts w:hint="eastAsia"/>
        </w:rPr>
      </w:pPr>
      <w:r w:rsidRPr="00363E36">
        <w:rPr>
          <w:rFonts w:hint="eastAsia"/>
        </w:rPr>
        <w:lastRenderedPageBreak/>
        <w:t>关于第二个问题，主要症结在于资本家。马克思曾对麦克库洛赫试图为资本家的贪婪找寻理由的行为进行了指责，他讽刺道，“资本家变成了善良的市民，好像他关心的只是使用价值，好像他真正像狼一般贪”</w:t>
      </w:r>
      <w:r w:rsidR="00112C16">
        <w:rPr>
          <w:rStyle w:val="a5"/>
        </w:rPr>
        <w:footnoteReference w:id="41"/>
      </w:r>
      <w:r w:rsidRPr="00363E36">
        <w:rPr>
          <w:rFonts w:hint="eastAsia"/>
        </w:rPr>
        <w:t>。马克思认为，在没有限度的资本的运动之中，资本家作为货币所有者也是这一运动的有意识的承担者。但是，资本和资本家都没有温情可言。资本家重要作用在他的钱袋上，那是货币的出发点与复归点</w:t>
      </w:r>
      <w:r w:rsidR="00FA4C67">
        <w:rPr>
          <w:rStyle w:val="a5"/>
        </w:rPr>
        <w:footnoteReference w:id="42"/>
      </w:r>
      <w:r w:rsidRPr="00363E36">
        <w:rPr>
          <w:rFonts w:hint="eastAsia"/>
        </w:rPr>
        <w:t>。“这种流通的客观内容——价值增殖——是他的主观目的；只有在越来越多地占有抽象财富成为他的活动的唯一动机时，他才作为资本家或作为人格化的、有意志和意识的资本执行职能。因此，绝不能把使用价值看作资本家的直接目的。”所以，资本实际上也抽象了资本家</w:t>
      </w:r>
      <w:r w:rsidR="00233379">
        <w:rPr>
          <w:rFonts w:hint="eastAsia"/>
        </w:rPr>
        <w:t>。</w:t>
      </w:r>
      <w:r w:rsidRPr="00363E36">
        <w:rPr>
          <w:rFonts w:hint="eastAsia"/>
        </w:rPr>
        <w:t>马克思认为，劳动本身是多种的而不是单一的，但是在资本主义社会，工人成为资本支配下的工厂里面的机器的附属品，</w:t>
      </w:r>
      <w:r w:rsidR="00233379">
        <w:rPr>
          <w:rFonts w:hint="eastAsia"/>
        </w:rPr>
        <w:t>马克思在提到这一点时</w:t>
      </w:r>
      <w:r w:rsidR="00233379">
        <w:rPr>
          <w:rFonts w:hint="eastAsia"/>
        </w:rPr>
        <w:t>相当动容地描述了生产者被剥削和被统治地悲惨境遇</w:t>
      </w:r>
      <w:r w:rsidR="00233379">
        <w:rPr>
          <w:rStyle w:val="a5"/>
        </w:rPr>
        <w:footnoteReference w:id="43"/>
      </w:r>
      <w:r w:rsidR="00233379">
        <w:rPr>
          <w:rFonts w:hint="eastAsia"/>
        </w:rPr>
        <w:t>，因此，</w:t>
      </w:r>
      <w:r w:rsidRPr="00363E36">
        <w:rPr>
          <w:rFonts w:hint="eastAsia"/>
        </w:rPr>
        <w:t>人发挥着单一的作用。在这种情况下，资本家也成为了一种功能性的存在。在这样一个资本增殖的体系里，讨论关于工人和资本家的联系：首先，经济关系的无声的强制保证资本家对工人的统治，马克思认为，“资本家的利益和雇佣工人的利益之间存在不可调和的对立</w:t>
      </w:r>
      <w:r w:rsidR="00CE162E">
        <w:rPr>
          <w:rStyle w:val="a5"/>
        </w:rPr>
        <w:footnoteReference w:id="44"/>
      </w:r>
      <w:r w:rsidRPr="00363E36">
        <w:rPr>
          <w:rFonts w:hint="eastAsia"/>
        </w:rPr>
        <w:t>”，因此我们可以确定，资本家是资本主义社会形成的内在的助推器，但是资本家这个群体本身会由于交换过程的不稳定性而产生和工人之间的流动；其次，工人和资本家之间存在着直接的雇佣关系，而不是和资本总体的间接的雇佣关系，在这一层面，资本家的存在缓和了工人和资本之间更为直接的对立，因为一定的对抗性被分散；再次，资本总体并不对资本家相当信任，或者说，资本家只是由于自己的功能，所以认为自己比工人高贵，但是，对于资本总体并不是如此，就像在前文所阐述过的，资本想要劳动的力量，所以资本会直接从工人那里获取，这能够看出，除却雇佣关系之外，资本和工人、资本和资本家都是一种直接的联系。由此，我们会得到有</w:t>
      </w:r>
      <w:r w:rsidRPr="00363E36">
        <w:rPr>
          <w:rFonts w:hint="eastAsia"/>
        </w:rPr>
        <w:lastRenderedPageBreak/>
        <w:t>趣的结论，一个形象的表达：工人可以被抽象为机器的功用，资本家被抽象为钱袋的功用。但为什么工人的主体性呈现出更多的与资本相对立、渴望解放的倾向呢？因为引发资本家的主动的契机不同于引发工人主动的契机，处在不同的一定的具体的社会历史时期。所以，在社会历史的发展中，资本家与工人并没有本质的不同，只是被抽象之后各自所持有的功用导致了他们的差异，资本家和雇佣工人都是人格化的资本。</w:t>
      </w:r>
    </w:p>
    <w:p w:rsidR="00363E36" w:rsidRPr="00363E36" w:rsidRDefault="00363E36" w:rsidP="00C204BB">
      <w:pPr>
        <w:pStyle w:val="30"/>
      </w:pPr>
      <w:bookmarkStart w:id="66" w:name="_Toc512991737"/>
      <w:r w:rsidRPr="00363E36">
        <w:rPr>
          <w:rFonts w:hint="eastAsia"/>
        </w:rPr>
        <w:t>1</w:t>
      </w:r>
      <w:r w:rsidRPr="00363E36">
        <w:t xml:space="preserve">.2.2 </w:t>
      </w:r>
      <w:r w:rsidRPr="00363E36">
        <w:rPr>
          <w:rFonts w:hint="eastAsia"/>
        </w:rPr>
        <w:t>自由何以可能</w:t>
      </w:r>
      <w:bookmarkEnd w:id="66"/>
    </w:p>
    <w:p w:rsidR="00363E36" w:rsidRPr="00363E36" w:rsidRDefault="00363E36" w:rsidP="00B21F3A">
      <w:pPr>
        <w:pStyle w:val="af"/>
        <w:ind w:firstLine="480"/>
      </w:pPr>
      <w:r w:rsidRPr="00363E36">
        <w:rPr>
          <w:rFonts w:hint="eastAsia"/>
        </w:rPr>
        <w:t>自由何以可能，是在追问，被当作劳动力的人如何尽力摆脱资本的限制？正如很多学者认同的那样，资本的“幽灵”还存在于我们的现代社会。劳动力成为商品，就是其渗透和影响现代社会的一个体现。最初，在“雇佣关系”的契约下，劳动力成为商品，这是一种表面上平等，实质上不平等的契约关系，它潜含了资本主义的剥削。资本的逻辑便是如此的，自由与平等仅仅停留在表面，实质是对于社会的自由和平等的限制。资本的立场是具有隐蔽性的，表面上似乎鼓励着个人的发展，但这种发展是建立在阶级的对立、有财产与无财产的对立以及人与人关系的割裂等各种尖锐矛盾之上的。“正因为资本逻辑的存在，资本主义现代性带来了人生自由，也带来了物、资本对人的奴役，人成为单方面人；既带来了政治平等、法律的平等，也因经济不平等形成了新的等级；既有个性的独立，也有个性的奴役。</w:t>
      </w:r>
      <w:r w:rsidR="00804256">
        <w:rPr>
          <w:rStyle w:val="a5"/>
        </w:rPr>
        <w:footnoteReference w:id="45"/>
      </w:r>
      <w:r w:rsidRPr="00363E36">
        <w:rPr>
          <w:rFonts w:hint="eastAsia"/>
        </w:rPr>
        <w:t>”资本取代理性成为社会的原则，对社会的运转起到方方面面的约束，人们现代化中，不得不面临的困境。不同于理性和自由的一种传统上的紧密联系，资本是相当虚伪的。资本生产支配下的强制分工导致了现代性的全面异化，人与人之间的交往受到限制，个人被分割在狭隘的专门性活动领域中。经济活动和财产并非是相互性的纽带，而是分离个体的强力，个体彼此成为竞争者。从物质生产领域看，异己的物质力量反过来支配个人；从精神生产领域看，个人受其自身生产出的异己的抽象观念的统治。因此，扬弃这种强制分工，是马克思为克服资本主义所开拓的解放路径之一。</w:t>
      </w:r>
      <w:r w:rsidR="004A2005">
        <w:rPr>
          <w:rStyle w:val="a5"/>
        </w:rPr>
        <w:footnoteReference w:id="46"/>
      </w:r>
    </w:p>
    <w:p w:rsidR="00363E36" w:rsidRPr="00363E36" w:rsidRDefault="00363E36" w:rsidP="00B21F3A">
      <w:pPr>
        <w:pStyle w:val="af"/>
        <w:ind w:firstLine="480"/>
      </w:pPr>
      <w:r w:rsidRPr="00363E36">
        <w:rPr>
          <w:rFonts w:hint="eastAsia"/>
        </w:rPr>
        <w:t>仅从精神领域看，人如何尽量摆脱其自身生产出的异己的抽象观念的统治，雷特尔的观点能够给予我们一些启发。如雷特尔所解释的那样，人们“是按照其</w:t>
      </w:r>
      <w:r w:rsidRPr="00363E36">
        <w:rPr>
          <w:rFonts w:hint="eastAsia"/>
        </w:rPr>
        <w:lastRenderedPageBreak/>
        <w:t>劳动的尺度来生活，因为是凭借由他们自己进行的、自己开始并实施的生产来生活”，也就是说，劳动从原初便是与人类历史所紧密连结着的，因此，劳动并非是资本主义的特有的产物，劳动是本质的，也是具体的，并且，马克思对于唯物主义历史观做出的“在生命的生产中”的解读决定了劳动本来是具有主体性的，在更早的历史阶段，人的劳动的尺度决定了自然与人的互动，但是，直到人与人之间的交往互动超越了自然对于人的生存的影响时，劳动发生了变化。或者用另一个更明确的判断标准来表述这种变动，即是说，价值规律必须在资本主义生产方式居主导地位的经济的社会形态中才会历史地发生。“价值规律只是在人类劳动产品超出单纯的生活必须并成为人与人之间的‘价值’的地方才开始运行；并且这一点是界限的门槛，商品交换与剥削在此产生，从而，按照非唯物主义的说法，原罪开始了，或者用马克思主义的话说，人的‘物化’或‘自我异化’开始了；他们败而未亡，惑而未盲，社会地造成的‘经济’的自然因果性与一种自然形成性的统治——在恰当的时候，人们应当将它扬弃——得以运行。</w:t>
      </w:r>
      <w:r w:rsidR="004A2005">
        <w:rPr>
          <w:rStyle w:val="a5"/>
        </w:rPr>
        <w:footnoteReference w:id="47"/>
      </w:r>
      <w:r w:rsidRPr="00363E36">
        <w:rPr>
          <w:rFonts w:hint="eastAsia"/>
        </w:rPr>
        <w:t>”雷特尔在此处明确地指出了人与人之间的交往，或者更严格地说，社会交往形式对于劳动的抽象的重要意义。并且，在抽象劳动所存在的体系中，还存在着商品交换与剥削。但是，这里会存在一个问题，就是劳动的抽象是否是彻底的？当创造价值的劳动被规定为“抽象的人类劳动”之时，劳动是否还在现实中保留了原初的非抽象的存在，或者说，劳动在“界限”的一侧被抽象的同时，“界限”的另一侧与存在于该侧中的劳动是否还存在？如果这个答案是否定的，也就是，能够在资本主义下的商品社会中被认可的，只是作为“抽象的人类劳动”，那么，这是</w:t>
      </w:r>
      <w:r w:rsidRPr="00363E36">
        <w:t>“</w:t>
      </w:r>
      <w:r w:rsidRPr="00363E36">
        <w:rPr>
          <w:rFonts w:hint="eastAsia"/>
        </w:rPr>
        <w:t>抽象的统治</w:t>
      </w:r>
      <w:r w:rsidRPr="00363E36">
        <w:t>”</w:t>
      </w:r>
      <w:r w:rsidRPr="00363E36">
        <w:rPr>
          <w:rFonts w:hint="eastAsia"/>
        </w:rPr>
        <w:t>开始了吗？学者张一兵在其著作《回到马克思》中提出，“个人受到抽象统治”中的“抽象统治”具有三层含义：第一层，客观历史抽象本身；第二层，由于观念反映关系和规律，所以它常常被误认为是决定性的东西；第三层，资本主义现实中的抽象成为统治即指在现代资本主义社会中，客观的抽象以物的形式统治社会存在。</w:t>
      </w:r>
      <w:r w:rsidR="002B1E47">
        <w:rPr>
          <w:rStyle w:val="a5"/>
        </w:rPr>
        <w:footnoteReference w:id="48"/>
      </w:r>
      <w:r w:rsidRPr="00363E36">
        <w:rPr>
          <w:rFonts w:hint="eastAsia"/>
        </w:rPr>
        <w:t>在论述一种“抽象统治”的现实之外，我们似乎应当明确地质疑它的存在的合理性：“抽象”始终忠于一定的社会历史现实吗？还是说，现在“抽象”不仅仅要“叙述”，还要“书写”？“抽象力”是一种手段，从运用“抽</w:t>
      </w:r>
      <w:r w:rsidRPr="00363E36">
        <w:rPr>
          <w:rFonts w:hint="eastAsia"/>
        </w:rPr>
        <w:lastRenderedPageBreak/>
        <w:t>象力”这个角度出发，“抽象”是一个方法论层面的工具。作为工具，人们希望它忠实地叙述。然而，反观现实社会，在不涉及经济、政治的根本的范围内，人愿意放纵“抽象”进行“书写”，那被看作是一种奇特的创造。这其实相当危险，如果“抽象”是一种“物”，那么我们将自</w:t>
      </w:r>
      <w:proofErr w:type="gramStart"/>
      <w:r w:rsidRPr="00363E36">
        <w:rPr>
          <w:rFonts w:hint="eastAsia"/>
        </w:rPr>
        <w:t>甘走向</w:t>
      </w:r>
      <w:proofErr w:type="gramEnd"/>
      <w:r w:rsidRPr="00363E36">
        <w:rPr>
          <w:rFonts w:hint="eastAsia"/>
        </w:rPr>
        <w:t>拜物教之中了，人们正面临着相近的逻辑。人们以为自己可以利用“抽象”，使其为人所用，因此不自觉地抬高了抽象的地位，忽视“抽象”逐渐渗透于现实的统治。因此，“抽象”既为我们带来便捷，也为我们带来麻烦。作为一种审慎的态度，并非要在现实与理论</w:t>
      </w:r>
      <w:proofErr w:type="gramStart"/>
      <w:r w:rsidRPr="00363E36">
        <w:rPr>
          <w:rFonts w:hint="eastAsia"/>
        </w:rPr>
        <w:t>之间做孰高</w:t>
      </w:r>
      <w:proofErr w:type="gramEnd"/>
      <w:r w:rsidRPr="00363E36">
        <w:rPr>
          <w:rFonts w:hint="eastAsia"/>
        </w:rPr>
        <w:t>孰低的判断，我们应当非常关注“抽象”的现实基础。这也是为什么，本文在建构性认识中始终强调“真实抽象”的基础。同样作为对这一问题的反思，雷特尔在《脑力劳动与体力劳动》中发明的“现实抽象”的观点相当深入地揭示了抽象劳动基础上资本对社会的统治。</w:t>
      </w:r>
    </w:p>
    <w:p w:rsidR="00363E36" w:rsidRPr="00363E36" w:rsidRDefault="00363E36" w:rsidP="00AE0B21">
      <w:pPr>
        <w:pStyle w:val="af"/>
        <w:ind w:firstLine="480"/>
      </w:pPr>
      <w:r w:rsidRPr="00363E36">
        <w:rPr>
          <w:rFonts w:hint="eastAsia"/>
        </w:rPr>
        <w:t>然而，对于自由，阿伦特却给予了悲观的态度，这是从劳动的本质特点出发所获得的结论。首先，阿伦特（</w:t>
      </w:r>
      <w:r w:rsidRPr="00363E36">
        <w:t>Hannah Arendt</w:t>
      </w:r>
      <w:r w:rsidRPr="00363E36">
        <w:rPr>
          <w:rFonts w:hint="eastAsia"/>
        </w:rPr>
        <w:t>）认为，马克思成功地预言了“作为劳动动物的人——他所说的无产阶级——除了劳动力以外一无所有的人拥有未来”，并且，马克思的“劳动创造了人本身”的观点推进了思想上的革命，在时代的变革中，劳动被给予了尊严，并且是一种“怪异的威严”。其次，阿伦特对于近代社会的劳动状况做了简述：人们说自己生活在劳动者的社会里，就是在“以维持个体生命为目的”的意义上，第一次承认人类的所有活动都是劳动的活动，人类第一次承认自己是在劳动力所有者的社会里生活。所有不劳动的人、不以劳动来解决生计的人，都被看作寄生虫。之后，阿伦特提出，劳动的强制和必要的特性是无法被去除的。如果追溯历史，劳动总是有着辛劳的特征，但现在，由于生活整体条件的变化，这个特征逐渐失去了，就如同随着医疗科学的进步，今天难产遇到的阵痛也越来越少了。把劳动的辛苦与生育的痛苦搁在一起，是一个传统，因为在《圣经》的第一章中，二者都是被作为对人的原罪的一种惩罚来描述的。这二者的关联难以完全的切断，并且几乎在所有的言语中都有联系，因为两者都表达了人类不得不服从无论如何都为生存所必须的事情。劳动及其辛苦是维持个体生命和再生产所必需的，而生育及其痛苦是为了种族的延续再生产所不能避免的事情。</w:t>
      </w:r>
      <w:bookmarkStart w:id="73" w:name="_Hlk512846812"/>
      <w:r w:rsidRPr="00363E36">
        <w:rPr>
          <w:rFonts w:hint="eastAsia"/>
        </w:rPr>
        <w:t>因此，劳苦与痛苦不只是一种烙印，而是人的条件内含的基本必然性被感知、显示出来的样式。为生存所必需，人的条件内含的劳动这一活动</w:t>
      </w:r>
      <w:r w:rsidRPr="00363E36">
        <w:rPr>
          <w:rFonts w:hint="eastAsia"/>
        </w:rPr>
        <w:lastRenderedPageBreak/>
        <w:t>变得越来越容易了，可是依然没有失去强制和必要的特性。即使是在看起来变得容易的劳动中，要消除强制感这一特征，其难度远在消除十分残酷的痛苦和辛苦感之上。再次，阿伦特指出，</w:t>
      </w:r>
      <w:r w:rsidR="00C704F2">
        <w:rPr>
          <w:rFonts w:hint="eastAsia"/>
        </w:rPr>
        <w:t>虽然马克思做出了合理的预测，但是就像他认为所有事件都符合辩证法的特性，他对于把人从劳动中解放出来的展望最终还是会处于一种必然性的支配之下。因此，“自由的领域是在劳动终结的时候开始的”，这个经推导所获的结论是如此令人绝望。</w:t>
      </w:r>
      <w:r w:rsidR="00AE0B21">
        <w:rPr>
          <w:rFonts w:hint="eastAsia"/>
        </w:rPr>
        <w:t>相比于这个理论的结果，马克思那依旧热忱的对于“</w:t>
      </w:r>
      <w:r w:rsidR="00AE0B21" w:rsidRPr="00AE0B21">
        <w:rPr>
          <w:rFonts w:hint="eastAsia"/>
        </w:rPr>
        <w:t>从肉体到精神都自由</w:t>
      </w:r>
      <w:r w:rsidR="00AE0B21">
        <w:rPr>
          <w:rFonts w:hint="eastAsia"/>
        </w:rPr>
        <w:t>”的意向依旧令人惊叹，这再次使我们认识到他于西方哲学传统的紧密关联。</w:t>
      </w:r>
      <w:bookmarkEnd w:id="73"/>
      <w:r w:rsidR="00AE0B21">
        <w:rPr>
          <w:rStyle w:val="a5"/>
        </w:rPr>
        <w:footnoteReference w:id="49"/>
      </w:r>
    </w:p>
    <w:p w:rsidR="00363E36" w:rsidRPr="00363E36" w:rsidRDefault="00363E36" w:rsidP="00B21F3A">
      <w:pPr>
        <w:pStyle w:val="1"/>
        <w:jc w:val="center"/>
      </w:pPr>
      <w:bookmarkStart w:id="76" w:name="_Toc512991738"/>
      <w:r w:rsidRPr="00363E36">
        <w:rPr>
          <w:rFonts w:hint="eastAsia"/>
        </w:rPr>
        <w:t>价值的抽象</w:t>
      </w:r>
      <w:bookmarkEnd w:id="76"/>
    </w:p>
    <w:p w:rsidR="00363E36" w:rsidRPr="00363E36" w:rsidRDefault="00363E36" w:rsidP="00B21F3A">
      <w:pPr>
        <w:pStyle w:val="af"/>
        <w:ind w:firstLine="480"/>
      </w:pPr>
      <w:r w:rsidRPr="00363E36">
        <w:rPr>
          <w:rFonts w:hint="eastAsia"/>
        </w:rPr>
        <w:t>“分析经济形式，既不能用显微镜，也不能用化学试剂。二者都必须用抽象力来代替。而对资产阶级社会说来，劳动产品的商品形式，或者商品的价值形式，就是经济的细胞形式。”马克思在《资本论》第一卷第一版序言中如此说道。这留给了我们两个问题：第一，用“抽象力”代替之后的分析方法是怎样的？第二，劳动产品的商品形式和商品的价值形式二者，如何定位？关于前者，要考虑到康德与黑格尔所延续下的认识论的传统，当然，马克思也对他们进行了批判，在这个基础上进行了一种社会的、整体的抽象，比如阿瑟所使用的“系统辩证法”。关于后者，则在下文展开讨论。</w:t>
      </w:r>
      <w:bookmarkStart w:id="77" w:name="OLE_LINK17"/>
    </w:p>
    <w:p w:rsidR="00363E36" w:rsidRPr="00363E36" w:rsidRDefault="00363E36" w:rsidP="00B21F3A">
      <w:pPr>
        <w:pStyle w:val="af"/>
        <w:ind w:firstLine="480"/>
      </w:pPr>
      <w:r w:rsidRPr="00363E36">
        <w:rPr>
          <w:rFonts w:hint="eastAsia"/>
        </w:rPr>
        <w:t>商品和价值，哪个更适合成为《资本论》的起点？《资本论》开篇第一章即为商品，“资本主义生产方式占统治地位的社会的财富，表现为‘庞大的商品堆</w:t>
      </w:r>
      <w:r w:rsidRPr="00363E36">
        <w:rPr>
          <w:rFonts w:hint="eastAsia"/>
        </w:rPr>
        <w:lastRenderedPageBreak/>
        <w:t>积’，单个的商品表现为这种财富的元素形式。”在《大纲》的最后一段，马克思便做了总结式的声明，“表现资产阶级财富的第一个范畴是商品的范畴”。首先，我们必须承认商品至少在形式上成为了论述起点，并且由于这个范畴的基础性，它所呈现的元素的特征，他具有被作为《资本论》逻辑起点的合理性。</w:t>
      </w:r>
    </w:p>
    <w:p w:rsidR="00363E36" w:rsidRPr="00363E36" w:rsidRDefault="00363E36" w:rsidP="00B21F3A">
      <w:pPr>
        <w:pStyle w:val="af"/>
        <w:ind w:firstLine="480"/>
      </w:pPr>
      <w:r w:rsidRPr="00363E36">
        <w:t>但是，既然是</w:t>
      </w:r>
      <w:r w:rsidRPr="00363E36">
        <w:rPr>
          <w:rFonts w:hint="eastAsia"/>
        </w:rPr>
        <w:t>以</w:t>
      </w:r>
      <w:r w:rsidRPr="00363E36">
        <w:t>“</w:t>
      </w:r>
      <w:r w:rsidRPr="00363E36">
        <w:rPr>
          <w:rFonts w:hint="eastAsia"/>
        </w:rPr>
        <w:t>抽象</w:t>
      </w:r>
      <w:r w:rsidRPr="00363E36">
        <w:t>”</w:t>
      </w:r>
      <w:r w:rsidRPr="00363E36">
        <w:rPr>
          <w:rFonts w:hint="eastAsia"/>
        </w:rPr>
        <w:t>为线索进行研究，“商品”似乎还不能满足我们的需求。</w:t>
      </w:r>
      <w:r w:rsidRPr="00363E36">
        <w:t>首先，</w:t>
      </w:r>
      <w:r w:rsidRPr="00363E36">
        <w:rPr>
          <w:rFonts w:hint="eastAsia"/>
        </w:rPr>
        <w:t>商品表现出了令人迷惑的两面性。马克思赋予了商品二因素：使用价值与价值</w:t>
      </w:r>
      <w:r w:rsidR="002E5C18">
        <w:rPr>
          <w:rStyle w:val="a5"/>
        </w:rPr>
        <w:footnoteReference w:id="50"/>
      </w:r>
      <w:r w:rsidRPr="00363E36">
        <w:rPr>
          <w:rFonts w:hint="eastAsia"/>
        </w:rPr>
        <w:t>。使用价值使商品有质的区别，交换价值只能使商品有量的区别。“如果这些物不是不同质的使用价值，从而不是不同质的有用劳动的产品，它们就根本不能作为商品来互相对立。上衣不会与上衣交换，一种使用价值不会与同种的使用价值交换。</w:t>
      </w:r>
      <w:r w:rsidR="002E5C18">
        <w:rPr>
          <w:rStyle w:val="a5"/>
        </w:rPr>
        <w:footnoteReference w:id="51"/>
      </w:r>
      <w:r w:rsidRPr="00363E36">
        <w:rPr>
          <w:rFonts w:hint="eastAsia"/>
        </w:rPr>
        <w:t>”就使用价值的层面来说，商品是相异的。但是，在商品交换关系中，商品的价值只是“同一的幽灵般的对象性，只是无差别的人类劳动的单纯凝结</w:t>
      </w:r>
      <w:r w:rsidR="002E5C18">
        <w:rPr>
          <w:rStyle w:val="a5"/>
        </w:rPr>
        <w:footnoteReference w:id="52"/>
      </w:r>
      <w:r w:rsidRPr="00363E36">
        <w:rPr>
          <w:rFonts w:hint="eastAsia"/>
        </w:rPr>
        <w:t>”，因此对立的商品又被设定为相等的。那么到底商品是相等的还是相异的？这一问题事实上被很多学者所关注。其中，美国学者</w:t>
      </w:r>
      <w:r w:rsidRPr="00363E36">
        <w:t>詹姆逊</w:t>
      </w:r>
      <w:r w:rsidRPr="00363E36">
        <w:rPr>
          <w:rFonts w:hint="eastAsia"/>
        </w:rPr>
        <w:t>（</w:t>
      </w:r>
      <w:r w:rsidRPr="00363E36">
        <w:t>Fredric R. Jameson</w:t>
      </w:r>
      <w:r w:rsidRPr="00363E36">
        <w:rPr>
          <w:rFonts w:hint="eastAsia"/>
        </w:rPr>
        <w:t>）</w:t>
      </w:r>
      <w:r w:rsidRPr="00363E36">
        <w:t>将《资本论》第一卷要回答的问题概括为两个</w:t>
      </w:r>
      <w:r w:rsidRPr="00363E36">
        <w:rPr>
          <w:rFonts w:hint="eastAsia"/>
        </w:rPr>
        <w:t>：其一，</w:t>
      </w:r>
      <w:r w:rsidRPr="00363E36">
        <w:t>物品之间如何能够等价</w:t>
      </w:r>
      <w:r w:rsidRPr="00363E36">
        <w:rPr>
          <w:rFonts w:hint="eastAsia"/>
        </w:rPr>
        <w:t>；</w:t>
      </w:r>
      <w:r w:rsidRPr="00363E36">
        <w:t>其二，资本家如何能从等价交换中获利</w:t>
      </w:r>
      <w:r w:rsidRPr="00363E36">
        <w:rPr>
          <w:rFonts w:hint="eastAsia"/>
        </w:rPr>
        <w:t>？</w:t>
      </w:r>
      <w:r w:rsidR="00B736D1">
        <w:rPr>
          <w:rStyle w:val="a5"/>
        </w:rPr>
        <w:footnoteReference w:id="53"/>
      </w:r>
      <w:r w:rsidRPr="00363E36">
        <w:rPr>
          <w:rFonts w:hint="eastAsia"/>
        </w:rPr>
        <w:t>商品本身在相等与相异之间的模糊，也就是商品内部存在着的矛盾，必需得到解决，这是使等价交换合理地成立的一个必要基础。因此，为了使相互对立的商品却可以在交换中达成相等，起到中介性作用的“价值”概念被引入商品之中。如果用阿瑟的观点去解释这个问题，也就是，一方面，商品是一种物品，因为它能充当一种使用价值；另一方面，一个不同的甚至是相反的规范性也在商品中发现了，即商品的可交换性（</w:t>
      </w:r>
      <w:r w:rsidRPr="00363E36">
        <w:rPr>
          <w:rFonts w:hint="eastAsia"/>
        </w:rPr>
        <w:t>ex</w:t>
      </w:r>
      <w:r w:rsidRPr="00363E36">
        <w:t>changeability</w:t>
      </w:r>
      <w:r w:rsidRPr="00363E36">
        <w:rPr>
          <w:rFonts w:hint="eastAsia"/>
        </w:rPr>
        <w:t>）</w:t>
      </w:r>
      <w:r w:rsidR="00B736D1">
        <w:rPr>
          <w:rStyle w:val="a5"/>
        </w:rPr>
        <w:footnoteReference w:id="54"/>
      </w:r>
      <w:r w:rsidRPr="00363E36">
        <w:rPr>
          <w:rFonts w:hint="eastAsia"/>
        </w:rPr>
        <w:t>。</w:t>
      </w:r>
      <w:r w:rsidRPr="00363E36">
        <w:t>其次，马克思本人限定了商品为起点，也是为了排除</w:t>
      </w:r>
      <w:r w:rsidRPr="00363E36">
        <w:rPr>
          <w:rFonts w:hint="eastAsia"/>
        </w:rPr>
        <w:t>的前资本主义形式，就如同他变革了固有的政治经济学对于商品的定义，然后将普遍</w:t>
      </w:r>
      <w:r w:rsidRPr="00363E36">
        <w:rPr>
          <w:rFonts w:hint="eastAsia"/>
        </w:rPr>
        <w:lastRenderedPageBreak/>
        <w:t>性的一种简单范畴植入到了商品之中。再次，马克思提到“商品生产和圣品流通（它包括货币流通）绝不是以资本主义生产作为自己存在的前提，相反，它们是资本主义生产的必要的既定的历史前提。但是另一方，只有在资本主义生产的基础上，商品才第一次成为产品的一般形式”</w:t>
      </w:r>
      <w:r w:rsidR="00BB0CB7">
        <w:rPr>
          <w:rStyle w:val="a5"/>
        </w:rPr>
        <w:footnoteReference w:id="55"/>
      </w:r>
      <w:r w:rsidRPr="00363E36">
        <w:rPr>
          <w:rFonts w:hint="eastAsia"/>
        </w:rPr>
        <w:t>。这说明，如果从历史规定性来评判的话，商品并不能足够好地承担起点的作用。但是，这给予我们一种启示，即不是“商品”的模糊表达，而是“作为资本主义生产特有形式的商品”具有承担起点的资格，这突出了一种历史规定性的存在，但这种存在也是必要的，就像马克思曾指出过的那样，“发达的商品交换和作为产品的一半必要的社会形式本身，又只是资本主义生产方式的结果”。商品的规定性的欠缺同时也来自于它本身的异质，为了使得商品的流通成为可能，价值将自我抽象到了商品之中，“尽管使用价值是商品交换的条件，但商品在价值形式中才能获得交换价值的新规定性，这一新规定性抽象地抹平了商品在使用价值上的任何不同，并标明它们作为价值是完全等同的。这种价值形式颠倒了作为具体自然物体的商品所具有的特殊性和作为商品可交换性的一般的社会规定性之间的关系，因为商品的自然存在仅仅是它价值的承担者。”</w:t>
      </w:r>
      <w:r w:rsidR="00D42F2A">
        <w:rPr>
          <w:rStyle w:val="a5"/>
        </w:rPr>
        <w:footnoteReference w:id="56"/>
      </w:r>
      <w:r w:rsidRPr="00363E36">
        <w:rPr>
          <w:rFonts w:hint="eastAsia"/>
        </w:rPr>
        <w:t>而非常有趣的是，在后面，我们还能看到，价值形式不仅仅将自己抽象到商品之中，也抽象到了资本的后续环节中去，这说明，“价值形式”本身就是一个会辩证运动的概念。</w:t>
      </w:r>
    </w:p>
    <w:p w:rsidR="00363E36" w:rsidRPr="00363E36" w:rsidRDefault="00363E36" w:rsidP="00B21F3A">
      <w:pPr>
        <w:pStyle w:val="af"/>
        <w:ind w:firstLine="480"/>
      </w:pPr>
      <w:r w:rsidRPr="00363E36">
        <w:rPr>
          <w:rFonts w:hint="eastAsia"/>
        </w:rPr>
        <w:t>如果不是商品，又如何是价值呢？价值也具有明显的缺陷，也就是直接性。因为我们只有通过对相互交换的</w:t>
      </w:r>
      <w:proofErr w:type="gramStart"/>
      <w:r w:rsidRPr="00363E36">
        <w:rPr>
          <w:rFonts w:hint="eastAsia"/>
        </w:rPr>
        <w:t>诸商品</w:t>
      </w:r>
      <w:proofErr w:type="gramEnd"/>
      <w:r w:rsidRPr="00363E36">
        <w:rPr>
          <w:rFonts w:hint="eastAsia"/>
        </w:rPr>
        <w:t>所构成的关系进行中介的时候，价值才在事实上成为交换中被假定的东西。现在，让我们回到那个商品的矛盾，对于那个矛盾的解决是突出“商品的异质性外观背后存在着某种本质的等同性”</w:t>
      </w:r>
      <w:r w:rsidR="001803FE">
        <w:rPr>
          <w:rStyle w:val="a5"/>
        </w:rPr>
        <w:footnoteReference w:id="57"/>
      </w:r>
      <w:r w:rsidRPr="00363E36">
        <w:rPr>
          <w:rFonts w:hint="eastAsia"/>
        </w:rPr>
        <w:t>。然后，我们发现，价值需要的自身的基础可以在商品那里获得启示。通过资本的辩证推演，如果商品是资本的产品，那么它就例证了价值。因此，商品和价值之间有了一种紧密的连结，并且它们分别具有一些特质。进一步，马克思指出“自然形式上的劳动产品，就是使用价值的形式。因此，劳动产品要再具有价值形式，它就会具有商品形式，也就是说，会表现为使用价值和交换价值的对立的统一。可见，</w:t>
      </w:r>
      <w:r w:rsidRPr="00363E36">
        <w:rPr>
          <w:rFonts w:hint="eastAsia"/>
        </w:rPr>
        <w:lastRenderedPageBreak/>
        <w:t>价值形式的发展是同商品形式的发展一致的。</w:t>
      </w:r>
      <w:r w:rsidR="00DB0114">
        <w:rPr>
          <w:rStyle w:val="a5"/>
        </w:rPr>
        <w:footnoteReference w:id="58"/>
      </w:r>
      <w:r w:rsidRPr="00363E36">
        <w:rPr>
          <w:rFonts w:hint="eastAsia"/>
        </w:rPr>
        <w:t>”事实上，马克思首先阐明了“商品”概念所具有的缺陷，在这个基础上，通过“将价值隐蔽地存在于商品中而明确地存在于货币中”来解决矛盾，然后，再去揭示货币之中的矛盾，为货币形式转变一种新的价值形式，也就是资本形式中作为交换目标的剩余价值，为了进行下一步的跨越，价值联系起了一个循环：价值形式</w:t>
      </w:r>
      <w:r w:rsidRPr="00363E36">
        <w:rPr>
          <w:rFonts w:hint="eastAsia"/>
        </w:rPr>
        <w:t>-</w:t>
      </w:r>
      <w:r w:rsidRPr="00363E36">
        <w:rPr>
          <w:rFonts w:hint="eastAsia"/>
        </w:rPr>
        <w:t>价值增殖</w:t>
      </w:r>
      <w:r w:rsidRPr="00363E36">
        <w:rPr>
          <w:rFonts w:hint="eastAsia"/>
        </w:rPr>
        <w:t>-</w:t>
      </w:r>
      <w:r w:rsidRPr="00363E36">
        <w:rPr>
          <w:rFonts w:hint="eastAsia"/>
        </w:rPr>
        <w:t>价值实现，由此，价值形式确实成为了整个资本主义生产的重要线索，这个“价值形式”的起点就是一种抽象的结果。就这样，“价值形式”的作用，必然地呈现在了整个体系之中。马克思说道“价值表现为一种抽象，而只有在货币已经确立的时候才可能表现为这样的抽象；另一方面，这种货币流通导致资本，因此，只有在资本的基础上流通才能掌握一切生产要素”</w:t>
      </w:r>
      <w:r w:rsidR="00DB0114">
        <w:rPr>
          <w:rStyle w:val="a5"/>
        </w:rPr>
        <w:footnoteReference w:id="59"/>
      </w:r>
      <w:r w:rsidRPr="00363E36">
        <w:rPr>
          <w:rFonts w:hint="eastAsia"/>
        </w:rPr>
        <w:t>。这样，阿瑟获得了一个结果：“价值，抽象地、隐蔽地存在于商品关系中，明确地存在于货币中，作为目标存在于资本中，并且在资本主义生产中自我确证。”</w:t>
      </w:r>
    </w:p>
    <w:p w:rsidR="00363E36" w:rsidRPr="00363E36" w:rsidRDefault="00363E36" w:rsidP="00B21F3A">
      <w:pPr>
        <w:pStyle w:val="af"/>
        <w:ind w:firstLine="480"/>
      </w:pPr>
      <w:r w:rsidRPr="00363E36">
        <w:t>这样，我们看到，</w:t>
      </w:r>
      <w:r w:rsidRPr="00363E36">
        <w:rPr>
          <w:rFonts w:hint="eastAsia"/>
        </w:rPr>
        <w:t>价值形式是被非常理性地、依循资本的逻辑置于资本体系之中的，“它是在资本主义总体的形式规定性之中生成（</w:t>
      </w:r>
      <w:r w:rsidRPr="00363E36">
        <w:rPr>
          <w:rFonts w:hint="eastAsia"/>
        </w:rPr>
        <w:t>come</w:t>
      </w:r>
      <w:r w:rsidRPr="00363E36">
        <w:t xml:space="preserve"> to be</w:t>
      </w:r>
      <w:r w:rsidRPr="00363E36">
        <w:rPr>
          <w:rFonts w:hint="eastAsia"/>
        </w:rPr>
        <w:t>）的”。</w:t>
      </w:r>
    </w:p>
    <w:p w:rsidR="00363E36" w:rsidRPr="00363E36" w:rsidRDefault="00363E36" w:rsidP="00B21F3A">
      <w:pPr>
        <w:pStyle w:val="af"/>
        <w:ind w:firstLine="480"/>
      </w:pPr>
      <w:r w:rsidRPr="00363E36">
        <w:rPr>
          <w:rFonts w:hint="eastAsia"/>
        </w:rPr>
        <w:t>假如我们像巴纳奇那样，赋予了《资本论》双重起点：产品的商品形式作为一个分析性的起点，从此分离出价值和使用价值，然后这个价值又形成上述分离的综合性起点，这使得我们在寻求如何为作为商品纯粹普遍本质的价值提供基础的过程中，形成更复杂的关系。</w:t>
      </w:r>
    </w:p>
    <w:p w:rsidR="00363E36" w:rsidRPr="00363E36" w:rsidRDefault="00363E36" w:rsidP="00B21F3A">
      <w:pPr>
        <w:pStyle w:val="af"/>
        <w:ind w:firstLine="480"/>
      </w:pPr>
      <w:r w:rsidRPr="00363E36">
        <w:rPr>
          <w:rFonts w:hint="eastAsia"/>
        </w:rPr>
        <w:t>如果不将“价值”作为一个起点性概念去建构的话，会发生什么？在《脑力劳动与体力劳动》那里我们可以看到一点痕迹。雷特尔提出，如果我们尝试用康德的《纯粹理性批判》中的概念形式或者用黑格尔的绝对唯心主义的观点去评估资本主义的劳动问题的话，那么我们将会发现，马克思对于抽象的商品社会的认识与以上二者存在一定的差异，并且，这些差异应当得到进一步的认识。关于“脑力劳动与体力劳动”的区分和对其间关系的阐述是对这些差异的回应，如果不做出这种区分，而是仅仅模糊地处理马克思与二者的勾连的话，那么，以“商品”为起点所建立起的抽象的资本主义下的商品社会则面临矛盾。于是他要求我们必须从头到尾地理解马克思赋予这个抽象过程的社会意涵，从而明确范畴间的合理</w:t>
      </w:r>
      <w:r w:rsidRPr="00363E36">
        <w:rPr>
          <w:rFonts w:hint="eastAsia"/>
        </w:rPr>
        <w:lastRenderedPageBreak/>
        <w:t>关联。诚然，雷特尔从“社会形式”的角度找到了抽象的模式，然而我们考虑到“社会”的综合性，似乎可以理解“价值形式”所带来的更丰富的一种“综合”的空间。这是“形式”，而不是直接性的物质起点所能完成的。</w:t>
      </w:r>
    </w:p>
    <w:p w:rsidR="00363E36" w:rsidRPr="00363E36" w:rsidRDefault="00363E36" w:rsidP="00B21F3A">
      <w:pPr>
        <w:pStyle w:val="af"/>
        <w:ind w:firstLine="480"/>
        <w:rPr>
          <w:rFonts w:hint="eastAsia"/>
        </w:rPr>
      </w:pPr>
      <w:r w:rsidRPr="00363E36">
        <w:rPr>
          <w:rFonts w:hint="eastAsia"/>
        </w:rPr>
        <w:t>“对人类生活形式的思索，从而对这些形式的科学分析，总是采取同实际发展相反的道路。这种思索是从事后开始的，就是说，是从发展过程的完成的结果开始的。”</w:t>
      </w:r>
      <w:r w:rsidR="0015143B">
        <w:rPr>
          <w:rStyle w:val="a5"/>
        </w:rPr>
        <w:footnoteReference w:id="60"/>
      </w:r>
      <w:r w:rsidR="0015143B" w:rsidRPr="00363E36">
        <w:rPr>
          <w:rFonts w:hint="eastAsia"/>
        </w:rPr>
        <w:t xml:space="preserve"> </w:t>
      </w:r>
      <w:r w:rsidRPr="00363E36">
        <w:rPr>
          <w:rFonts w:hint="eastAsia"/>
        </w:rPr>
        <w:t>“抽象”的“价值形式”能够跟随一种从起点到过程到终点的发展过程，因此，“价值形式”承担了一种“抽象”线索指引下的体系的核心。</w:t>
      </w:r>
      <w:bookmarkEnd w:id="77"/>
    </w:p>
    <w:p w:rsidR="00363E36" w:rsidRPr="00363E36" w:rsidRDefault="00363E36" w:rsidP="00B21F3A">
      <w:pPr>
        <w:pStyle w:val="1"/>
        <w:jc w:val="center"/>
        <w:rPr>
          <w:rFonts w:hint="eastAsia"/>
        </w:rPr>
      </w:pPr>
      <w:bookmarkStart w:id="83" w:name="_Toc512991739"/>
      <w:r w:rsidRPr="00363E36">
        <w:rPr>
          <w:rFonts w:hint="eastAsia"/>
        </w:rPr>
        <w:t>观念的抽象：拜物教批判</w:t>
      </w:r>
      <w:bookmarkEnd w:id="83"/>
    </w:p>
    <w:p w:rsidR="00363E36" w:rsidRPr="00363E36" w:rsidRDefault="00363E36" w:rsidP="00C97E25">
      <w:pPr>
        <w:pStyle w:val="af"/>
        <w:ind w:firstLine="480"/>
      </w:pPr>
      <w:r w:rsidRPr="00363E36">
        <w:rPr>
          <w:rFonts w:hint="eastAsia"/>
        </w:rPr>
        <w:t>马克思指出，“被抽象地理解的、自为的、被确定为与人分隔开来的自然界，对人来说也是无”</w:t>
      </w:r>
      <w:r w:rsidR="0015143B">
        <w:rPr>
          <w:rStyle w:val="a5"/>
        </w:rPr>
        <w:footnoteReference w:id="61"/>
      </w:r>
      <w:r w:rsidRPr="00363E36">
        <w:rPr>
          <w:rFonts w:hint="eastAsia"/>
        </w:rPr>
        <w:t>。在此，他实际批评了西方哲学传统下一种关于一种抽象的本原理论的虚假性。由于抽象的滥用，在进行任何概念的抽象之前，抽象的合理性常常被忽视探讨。但是，马克思意识到了这一点。他认为，“人应该在实践中证明自己思维的真理性，即自己思维的现实性和力量，自己思维的此岸性”，而不是像唯心哲学那样从纯粹的自然存在出发，抽象出世界的所谓本原。因此，一方面，他强调了实践关系的重要性，即社会存在和认识论层面上的抽象理论之间的互动；另一方面，他通过对于拜物教的批判揭示一种社会存在的抽象的实质。“抽象”问题的重要性即在于：第一，抽象在不同意义上的使用（可能是被动地、无意识地）能够反映出一种现实的社会关系。譬如现代社会，分工迫使人们增进与社会的交流，但是社会中实际的人际交往是拥挤、陌生、漠然的，于是，个人自发地将社会作为了一个抽象的对象，对社会进行不断地考察、研究、反思和转变，由此，社会成为一般化的抽象物，个人也对于外部世界采取旁观的态度</w:t>
      </w:r>
      <w:r w:rsidR="00810B5C">
        <w:rPr>
          <w:rStyle w:val="a5"/>
        </w:rPr>
        <w:footnoteReference w:id="62"/>
      </w:r>
      <w:r w:rsidRPr="00363E36">
        <w:rPr>
          <w:rFonts w:hint="eastAsia"/>
        </w:rPr>
        <w:t>。这种抽象社会的形成是在无意识中发生的，但也可以说，伴随着社会的发展，这同样也是一种必然的结果。第二，抽象具有多元的效用。一个抽象行为即可能影响到汲取抽象信息的人，也有可能印象到被抽象的对象的发展，即是说，抽象作为一个过程，起到的是仿佛“石子投湖”的涟漪效果而非某种单线的连结。</w:t>
      </w:r>
    </w:p>
    <w:p w:rsidR="00363E36" w:rsidRPr="00363E36" w:rsidRDefault="00363E36" w:rsidP="00C97E25">
      <w:pPr>
        <w:pStyle w:val="af"/>
        <w:ind w:firstLine="480"/>
      </w:pPr>
      <w:r w:rsidRPr="00363E36">
        <w:rPr>
          <w:rFonts w:hint="eastAsia"/>
        </w:rPr>
        <w:t>在对于“抽象”的进一步理解之下，具体地分析马克思对于拜物教的批判。</w:t>
      </w:r>
      <w:r w:rsidRPr="00363E36">
        <w:rPr>
          <w:rFonts w:hint="eastAsia"/>
        </w:rPr>
        <w:lastRenderedPageBreak/>
        <w:t>从结构上，马克思分别对商品拜物教、货币拜物教、资本拜物教进行了批判。</w:t>
      </w:r>
    </w:p>
    <w:p w:rsidR="00363E36" w:rsidRPr="00363E36" w:rsidRDefault="00363E36" w:rsidP="00C97E25">
      <w:pPr>
        <w:pStyle w:val="af"/>
        <w:ind w:firstLine="480"/>
      </w:pPr>
      <w:r w:rsidRPr="00363E36">
        <w:rPr>
          <w:rFonts w:hint="eastAsia"/>
        </w:rPr>
        <w:t>早期，马克思所批判的拜物教就是指以物作为崇拜的偶像。他在《</w:t>
      </w:r>
      <w:r w:rsidRPr="00363E36">
        <w:rPr>
          <w:rFonts w:hint="eastAsia"/>
        </w:rPr>
        <w:t>&lt;</w:t>
      </w:r>
      <w:r w:rsidRPr="00363E36">
        <w:rPr>
          <w:rFonts w:hint="eastAsia"/>
        </w:rPr>
        <w:t>科隆日报</w:t>
      </w:r>
      <w:r w:rsidRPr="00363E36">
        <w:t>&gt;</w:t>
      </w:r>
      <w:r w:rsidRPr="00363E36">
        <w:rPr>
          <w:rFonts w:hint="eastAsia"/>
        </w:rPr>
        <w:t>第</w:t>
      </w:r>
      <w:r w:rsidRPr="00363E36">
        <w:rPr>
          <w:rFonts w:hint="eastAsia"/>
        </w:rPr>
        <w:t>1</w:t>
      </w:r>
      <w:r w:rsidRPr="00363E36">
        <w:t>79</w:t>
      </w:r>
      <w:r w:rsidRPr="00363E36">
        <w:rPr>
          <w:rFonts w:hint="eastAsia"/>
        </w:rPr>
        <w:t>号的社论》中谈到：“拜物教远不能使人超脱感性欲望，相反，它倒是‘感性欲望的宗教’。欲望引起的幻想诱惑了偶像崇拜者，使他以为‘无生命的东西’为了满足偶像崇拜者的贪欲可以改变自己的自然特性。因此，当偶像不再是偶像崇拜者的最忠顺的奴仆时，偶像崇拜者的粗野欲望就会砸碎偶像。</w:t>
      </w:r>
      <w:r w:rsidR="00A31579">
        <w:rPr>
          <w:rStyle w:val="a5"/>
        </w:rPr>
        <w:footnoteReference w:id="63"/>
      </w:r>
      <w:r w:rsidRPr="00363E36">
        <w:rPr>
          <w:rFonts w:hint="eastAsia"/>
        </w:rPr>
        <w:t>”这个阶段的拜物教表现出几个特点：第一，受感性欲望支配，也就是贪欲；第二，崇拜者也就是人是受到某种幻想的诱惑，这个幻想是一种抽象，它从人的精神中抽离出来又反过来试图支配人；第三，崇拜者并不是真正信服无生命的东西，而是幻想无生命的东西能够有所行动并为人所利用。之后，在《</w:t>
      </w:r>
      <w:r w:rsidRPr="00363E36">
        <w:t>1844</w:t>
      </w:r>
      <w:r w:rsidRPr="00363E36">
        <w:rPr>
          <w:rFonts w:hint="eastAsia"/>
        </w:rPr>
        <w:t>年经济学哲学手稿》中，马克思区分了“拜物教”与“拜物教徒”，这个群体崇拜的是金属货币。这与对植物、动物的崇拜不同，虽然都是物，但是金银也具有类似货币的特殊性。伴随着商品社会的发展，此时的拜物教已有向商品拜物教转化的趋势。</w:t>
      </w:r>
    </w:p>
    <w:p w:rsidR="00363E36" w:rsidRPr="00363E36" w:rsidRDefault="00363E36" w:rsidP="00C97E25">
      <w:pPr>
        <w:pStyle w:val="af"/>
        <w:ind w:firstLine="480"/>
      </w:pPr>
      <w:r w:rsidRPr="00363E36">
        <w:rPr>
          <w:rFonts w:hint="eastAsia"/>
        </w:rPr>
        <w:t>商品拜物教。在资本主义生产关系形成之前，人与自然还停留在简单明了的交换关系，人们的包括生产和分配在内的社会关系没有什么神秘性。但人类的劳动产品在私有制和雇佣关系的背景之下变成了商品，商品形式使商品具有了抽象的对象性，既是社会交往的物质载体，也是价值载体。自此，人与人之间的关系以物的关系表现出来；并且，由于商品具有迷惑性，其隐藏了自身的本质，致使人们将其作为偶像、神灵崇拜，就如同宗教的作用。</w:t>
      </w:r>
      <w:bookmarkStart w:id="87" w:name="_Hlk512915700"/>
      <w:r w:rsidRPr="00363E36">
        <w:rPr>
          <w:rFonts w:hint="eastAsia"/>
        </w:rPr>
        <w:t>马克思称这种现象为商品拜物教。</w:t>
      </w:r>
      <w:bookmarkEnd w:id="87"/>
      <w:proofErr w:type="gramStart"/>
      <w:r w:rsidRPr="00363E36">
        <w:rPr>
          <w:rFonts w:hint="eastAsia"/>
        </w:rPr>
        <w:t>“</w:t>
      </w:r>
      <w:proofErr w:type="gramEnd"/>
      <w:r w:rsidRPr="00363E36">
        <w:rPr>
          <w:rFonts w:hint="eastAsia"/>
        </w:rPr>
        <w:t>价值概念会误以为其指明了包含于商品之中的纯粹量上的本质，但是，这个表面上的本质不过是从一种人的行动中生长出来的社会必要关系，在其中，人的社会关系被“物化”了，即转移为它们商品之间的关系。商品承载了一种社会本性，这本性与作为物的商品从来没有任何关系。由此，这就是附加在商品之上的‘拜物教特征’”。</w:t>
      </w:r>
      <w:r w:rsidR="006176A8">
        <w:rPr>
          <w:rStyle w:val="a5"/>
        </w:rPr>
        <w:footnoteReference w:id="64"/>
      </w:r>
    </w:p>
    <w:p w:rsidR="00363E36" w:rsidRPr="00363E36" w:rsidRDefault="00363E36" w:rsidP="00C97E25">
      <w:pPr>
        <w:pStyle w:val="af"/>
        <w:ind w:firstLine="480"/>
      </w:pPr>
      <w:r w:rsidRPr="00363E36">
        <w:rPr>
          <w:rFonts w:hint="eastAsia"/>
        </w:rPr>
        <w:t>货币拜物教。在资本主义生产方式下，货币在商品流通中作为一般等价物存在。</w:t>
      </w:r>
      <w:r w:rsidR="003F4D8E">
        <w:rPr>
          <w:rStyle w:val="a5"/>
        </w:rPr>
        <w:footnoteReference w:id="65"/>
      </w:r>
      <w:r w:rsidRPr="00363E36">
        <w:rPr>
          <w:rFonts w:hint="eastAsia"/>
        </w:rPr>
        <w:t>货币作为“物”天然拥有价值的社会属性，而不是在商品交换中获得。实</w:t>
      </w:r>
      <w:r w:rsidRPr="00363E36">
        <w:rPr>
          <w:rFonts w:hint="eastAsia"/>
        </w:rPr>
        <w:lastRenderedPageBreak/>
        <w:t>际上，</w:t>
      </w:r>
      <w:r w:rsidRPr="00363E36">
        <w:t>货币</w:t>
      </w:r>
      <w:r w:rsidRPr="00363E36">
        <w:rPr>
          <w:rFonts w:hint="eastAsia"/>
        </w:rPr>
        <w:t>只是其他一切商品的关系固定在一种商品上面的反映。在人与人之间的社会关系“颠倒”为“商品物”与“货币物”的关系时，货币仍旧给人以错觉，致使人们崇拜货币就像崇拜宗教一样。马克思称这种现象为货币拜物教。</w:t>
      </w:r>
    </w:p>
    <w:p w:rsidR="00363E36" w:rsidRPr="00363E36" w:rsidRDefault="00363E36" w:rsidP="00C97E25">
      <w:pPr>
        <w:pStyle w:val="af"/>
        <w:ind w:firstLine="480"/>
      </w:pPr>
      <w:r w:rsidRPr="00363E36">
        <w:rPr>
          <w:rFonts w:hint="eastAsia"/>
        </w:rPr>
        <w:t>资本拜物教。资本在私有制条件下采取“资本形式”，把资本对劳动的剥削关系表现为资本的内在性，制造一种假象，掩盖劳资剥削与被剥削的真实关系，人的感官只能觉察到资本形式的表面现象而无法识别资本形式的实质，在观念中产生对资本的崇拜。这种“颠倒”的资本主义的经济关系被称为资本拜物教。马克思为了揭开资本拜物教的谜团，深入剖析了资本，指出资本家只有在商品市场买到生产资料，在劳动力市场上购买到劳动力商品，并且使这二者结合，才能生产出剩余价值，然而，资本在运行过程中似乎具有自行增殖的魔性，造成人们对资本狂热崇拜，产生资本拜物教。马克思指出，“利润、地租与工资三位一体的公式中，人的关系完全被物化，这是一个颠倒的世界。”</w:t>
      </w:r>
      <w:r w:rsidRPr="00363E36">
        <w:rPr>
          <w:rFonts w:hint="eastAsia"/>
        </w:rPr>
        <w:t xml:space="preserve"> </w:t>
      </w:r>
      <w:r w:rsidRPr="00363E36">
        <w:rPr>
          <w:rFonts w:hint="eastAsia"/>
        </w:rPr>
        <w:t>拜物教是一种</w:t>
      </w:r>
      <w:r w:rsidRPr="00363E36">
        <w:t>资产阶级意识形态（</w:t>
      </w:r>
      <w:r w:rsidRPr="00363E36">
        <w:t>“</w:t>
      </w:r>
      <w:r w:rsidRPr="00363E36">
        <w:rPr>
          <w:rFonts w:hint="eastAsia"/>
        </w:rPr>
        <w:t>颠倒的意识</w:t>
      </w:r>
      <w:r w:rsidRPr="00363E36">
        <w:t>”</w:t>
      </w:r>
      <w:r w:rsidRPr="00363E36">
        <w:t>）扩大和深入发展的一种重要的催化剂，它的扩大和发展构成了普遍的社会思想，即一种</w:t>
      </w:r>
      <w:r w:rsidRPr="00363E36">
        <w:t>“</w:t>
      </w:r>
      <w:r w:rsidRPr="00363E36">
        <w:t>漂浮不定的意识</w:t>
      </w:r>
      <w:r w:rsidRPr="00363E36">
        <w:t>”</w:t>
      </w:r>
      <w:r w:rsidR="00EA4D9E">
        <w:rPr>
          <w:rStyle w:val="a5"/>
        </w:rPr>
        <w:footnoteReference w:id="66"/>
      </w:r>
      <w:r w:rsidRPr="00363E36">
        <w:rPr>
          <w:rFonts w:hint="eastAsia"/>
        </w:rPr>
        <w:t>，</w:t>
      </w:r>
      <w:r w:rsidRPr="00363E36">
        <w:t>这种意识认识不到它的真正原因和基础。</w:t>
      </w:r>
      <w:r w:rsidRPr="00363E36">
        <w:rPr>
          <w:rFonts w:hint="eastAsia"/>
        </w:rPr>
        <w:t>因此，</w:t>
      </w:r>
      <w:r w:rsidRPr="00363E36">
        <w:t>拜物教的经验</w:t>
      </w:r>
      <w:r w:rsidRPr="00363E36">
        <w:rPr>
          <w:rFonts w:hint="eastAsia"/>
        </w:rPr>
        <w:t>反而会</w:t>
      </w:r>
      <w:r w:rsidRPr="00363E36">
        <w:t>加强意识形态的形成，而且，经济和意识形态的关系愈是混为一体，上述情况就愈强而有力。</w:t>
      </w:r>
    </w:p>
    <w:p w:rsidR="00363E36" w:rsidRPr="00363E36" w:rsidRDefault="00363E36" w:rsidP="00C97E25">
      <w:pPr>
        <w:pStyle w:val="af"/>
        <w:ind w:firstLine="480"/>
      </w:pPr>
      <w:r w:rsidRPr="00363E36">
        <w:rPr>
          <w:rFonts w:hint="eastAsia"/>
        </w:rPr>
        <w:t>从逻辑上，对于拜物教的批判可以分为作为假象的意识和作为存在的意识。作为假象的意识指，抽象劳动的社会性质被反映称劳动产品本身的物的性质，从而</w:t>
      </w:r>
      <w:r w:rsidRPr="00363E36">
        <w:t>以物化的形式掩盖了社会关系</w:t>
      </w:r>
      <w:r w:rsidRPr="00363E36">
        <w:rPr>
          <w:rFonts w:hint="eastAsia"/>
        </w:rPr>
        <w:t>。作为存在的意识指，</w:t>
      </w:r>
      <w:r w:rsidRPr="00363E36">
        <w:t>人的思想和行为活动</w:t>
      </w:r>
      <w:r w:rsidRPr="00363E36">
        <w:rPr>
          <w:rFonts w:hint="eastAsia"/>
        </w:rPr>
        <w:t>的可能途径都是在</w:t>
      </w:r>
      <w:r w:rsidRPr="00363E36">
        <w:t>商品的物化形式</w:t>
      </w:r>
      <w:r w:rsidRPr="00363E36">
        <w:rPr>
          <w:rFonts w:hint="eastAsia"/>
        </w:rPr>
        <w:t>之下进行的</w:t>
      </w:r>
      <w:r w:rsidRPr="00363E36">
        <w:t>，人们已经把拜物教融入生命结构中，</w:t>
      </w:r>
      <w:r w:rsidRPr="00363E36">
        <w:rPr>
          <w:rFonts w:hint="eastAsia"/>
        </w:rPr>
        <w:t>使其在生存基础上存在了</w:t>
      </w:r>
      <w:r w:rsidRPr="00363E36">
        <w:t>，它成为了更难以打破的拜物教</w:t>
      </w:r>
      <w:r w:rsidRPr="00363E36">
        <w:rPr>
          <w:rFonts w:hint="eastAsia"/>
        </w:rPr>
        <w:t>。</w:t>
      </w:r>
      <w:bookmarkStart w:id="91" w:name="_Hlk512882836"/>
    </w:p>
    <w:p w:rsidR="00363E36" w:rsidRPr="00363E36" w:rsidRDefault="00363E36" w:rsidP="00C97E25">
      <w:pPr>
        <w:pStyle w:val="1"/>
        <w:numPr>
          <w:ilvl w:val="0"/>
          <w:numId w:val="0"/>
        </w:numPr>
        <w:ind w:left="420" w:hanging="420"/>
        <w:jc w:val="center"/>
      </w:pPr>
      <w:bookmarkStart w:id="92" w:name="_Toc512991740"/>
      <w:bookmarkEnd w:id="91"/>
      <w:r w:rsidRPr="00363E36">
        <w:rPr>
          <w:rFonts w:hint="eastAsia"/>
        </w:rPr>
        <w:t>结语</w:t>
      </w:r>
      <w:bookmarkEnd w:id="92"/>
    </w:p>
    <w:p w:rsidR="00363E36" w:rsidRPr="00363E36" w:rsidRDefault="00363E36" w:rsidP="00C97E25">
      <w:pPr>
        <w:pStyle w:val="af"/>
        <w:ind w:firstLine="480"/>
      </w:pPr>
      <w:r w:rsidRPr="00363E36">
        <w:t>“</w:t>
      </w:r>
      <w:r w:rsidRPr="00363E36">
        <w:rPr>
          <w:rFonts w:hint="eastAsia"/>
        </w:rPr>
        <w:t>抽象</w:t>
      </w:r>
      <w:r w:rsidRPr="00363E36">
        <w:t>”</w:t>
      </w:r>
      <w:r w:rsidRPr="00363E36">
        <w:rPr>
          <w:rFonts w:hint="eastAsia"/>
        </w:rPr>
        <w:t>问题是一个可以横跨学科领域的问题，哲学工作者更多关注于概念的“抽象”，而现实生活中，我们常在艺术和科学的论域内使用这个词。诚然，马克思在一种哲学的、政治经济学批判的严格意义上使用了“抽象”，但是，就像</w:t>
      </w:r>
      <w:r w:rsidRPr="00363E36">
        <w:rPr>
          <w:rFonts w:hint="eastAsia"/>
        </w:rPr>
        <w:lastRenderedPageBreak/>
        <w:t>体系辩证法中的概念，会在不同的观念阶段进行概念的更新，“抽象”概念也能够在现代社会获得概念的更新。当下，我们便生活在一个“抽象社会（</w:t>
      </w:r>
      <w:r w:rsidRPr="00363E36">
        <w:t>abstract society</w:t>
      </w:r>
      <w:r w:rsidRPr="00363E36">
        <w:rPr>
          <w:rFonts w:hint="eastAsia"/>
        </w:rPr>
        <w:t>）”中，社会联系的密集和社会交往的陌生构成的矛盾致使我们主动地去抽象社会，在这个过程中，社会成为需要被考察、研究、反思和转变的对象。这样思索之后，我认为，如果对“抽象”进行一种系统的、整体的研究，那么通过</w:t>
      </w:r>
      <w:r w:rsidRPr="00363E36">
        <w:t>对于</w:t>
      </w:r>
      <w:r w:rsidRPr="00363E36">
        <w:t>“</w:t>
      </w:r>
      <w:r w:rsidRPr="00363E36">
        <w:t>抽象</w:t>
      </w:r>
      <w:r w:rsidRPr="00363E36">
        <w:t>”</w:t>
      </w:r>
      <w:r w:rsidRPr="00363E36">
        <w:t>内涵的再认识，能够</w:t>
      </w:r>
      <w:r w:rsidRPr="00363E36">
        <w:rPr>
          <w:rFonts w:hint="eastAsia"/>
        </w:rPr>
        <w:t>收获关于两种路径的经验：其一是从认识主体到抽象对象的，其二是从抽象对象返回到认识主体的。一部严谨的</w:t>
      </w:r>
      <w:r w:rsidRPr="00363E36">
        <w:t>《</w:t>
      </w:r>
      <w:r w:rsidRPr="00363E36">
        <w:rPr>
          <w:rFonts w:hint="eastAsia"/>
        </w:rPr>
        <w:t>资本论</w:t>
      </w:r>
      <w:r w:rsidRPr="00363E36">
        <w:t>》</w:t>
      </w:r>
      <w:r w:rsidRPr="00363E36">
        <w:rPr>
          <w:rFonts w:hint="eastAsia"/>
        </w:rPr>
        <w:t>为这种考察提供了一个时代的依据。</w:t>
      </w:r>
      <w:r w:rsidRPr="00363E36">
        <w:t>于是，这个思索</w:t>
      </w:r>
      <w:r w:rsidRPr="00363E36">
        <w:rPr>
          <w:rFonts w:hint="eastAsia"/>
        </w:rPr>
        <w:t>得以继续开展下去。</w:t>
      </w:r>
    </w:p>
    <w:p w:rsidR="00363E36" w:rsidRPr="00363E36" w:rsidRDefault="00363E36" w:rsidP="00C97E25">
      <w:pPr>
        <w:pStyle w:val="af"/>
        <w:ind w:firstLine="480"/>
      </w:pPr>
      <w:r w:rsidRPr="00363E36">
        <w:t>本文</w:t>
      </w:r>
      <w:r w:rsidRPr="00363E36">
        <w:rPr>
          <w:rFonts w:hint="eastAsia"/>
        </w:rPr>
        <w:t>试论了商品社会的三重抽象，分别是生产过程的抽象、</w:t>
      </w:r>
      <w:r w:rsidRPr="00363E36">
        <w:t>价值抽象和观念抽象。</w:t>
      </w:r>
      <w:r w:rsidRPr="00363E36">
        <w:rPr>
          <w:rFonts w:hint="eastAsia"/>
        </w:rPr>
        <w:t>这三者之间具有内在的逻辑。生产过程的抽象揭示出了“抽象”的真实基础，价值抽象揭示出了“抽象”是如何“生成”，观念抽象则揭示了“抽象”在思想上与我们如何发生作用。</w:t>
      </w:r>
    </w:p>
    <w:p w:rsidR="00363E36" w:rsidRPr="00363E36" w:rsidRDefault="00363E36" w:rsidP="00C97E25">
      <w:pPr>
        <w:pStyle w:val="af"/>
        <w:ind w:firstLine="480"/>
      </w:pPr>
      <w:r w:rsidRPr="00363E36">
        <w:t>也就是说，</w:t>
      </w:r>
      <w:r w:rsidR="009343B9">
        <w:rPr>
          <w:rFonts w:hint="eastAsia"/>
        </w:rPr>
        <w:t>本文</w:t>
      </w:r>
      <w:r w:rsidR="00314902">
        <w:rPr>
          <w:rFonts w:hint="eastAsia"/>
        </w:rPr>
        <w:t>首先论证了一种关于“抽象”</w:t>
      </w:r>
      <w:r w:rsidR="00FF2E50">
        <w:rPr>
          <w:rFonts w:hint="eastAsia"/>
        </w:rPr>
        <w:t>的</w:t>
      </w:r>
      <w:r w:rsidR="00314902">
        <w:rPr>
          <w:rFonts w:hint="eastAsia"/>
        </w:rPr>
        <w:t>体系性</w:t>
      </w:r>
      <w:r w:rsidRPr="00363E36">
        <w:rPr>
          <w:rFonts w:hint="eastAsia"/>
        </w:rPr>
        <w:t>认识</w:t>
      </w:r>
      <w:r w:rsidR="00314902">
        <w:rPr>
          <w:rFonts w:hint="eastAsia"/>
        </w:rPr>
        <w:t>何以可能，即一种存在的合理性的考察。在这个基础上，通过层层推进，</w:t>
      </w:r>
      <w:r w:rsidRPr="00363E36">
        <w:rPr>
          <w:rFonts w:hint="eastAsia"/>
        </w:rPr>
        <w:t>完成了一个对“抽象”从基础，发展，到互动的考察。</w:t>
      </w:r>
    </w:p>
    <w:p w:rsidR="00363E36" w:rsidRPr="00363E36" w:rsidRDefault="00363E36" w:rsidP="00363E36">
      <w:pPr>
        <w:ind w:firstLine="480"/>
        <w:rPr>
          <w:rFonts w:ascii="宋体" w:eastAsia="宋体" w:hAnsi="宋体"/>
        </w:rPr>
      </w:pPr>
    </w:p>
    <w:p w:rsidR="00363E36" w:rsidRPr="00363E36" w:rsidRDefault="00363E36" w:rsidP="00200BA9">
      <w:pPr>
        <w:pStyle w:val="1"/>
        <w:pageBreakBefore/>
        <w:numPr>
          <w:ilvl w:val="0"/>
          <w:numId w:val="0"/>
        </w:numPr>
        <w:ind w:left="420" w:hanging="420"/>
        <w:jc w:val="center"/>
      </w:pPr>
      <w:bookmarkStart w:id="93" w:name="_Toc480479607"/>
      <w:bookmarkStart w:id="94" w:name="_Toc512991741"/>
      <w:r w:rsidRPr="00363E36">
        <w:rPr>
          <w:rFonts w:hint="eastAsia"/>
        </w:rPr>
        <w:lastRenderedPageBreak/>
        <w:t>参考文献</w:t>
      </w:r>
      <w:bookmarkEnd w:id="93"/>
      <w:bookmarkEnd w:id="94"/>
    </w:p>
    <w:p w:rsidR="001F09FF" w:rsidRPr="00556076" w:rsidRDefault="001F09FF" w:rsidP="00C60D8A">
      <w:pPr>
        <w:pStyle w:val="af"/>
        <w:spacing w:afterLines="50" w:after="156" w:line="240" w:lineRule="auto"/>
        <w:ind w:firstLineChars="0" w:firstLine="0"/>
        <w:rPr>
          <w:rFonts w:hint="eastAsia"/>
          <w:b/>
          <w:szCs w:val="24"/>
        </w:rPr>
      </w:pPr>
      <w:bookmarkStart w:id="95" w:name="_Hlk512983200"/>
      <w:r w:rsidRPr="00556076">
        <w:rPr>
          <w:rFonts w:hint="eastAsia"/>
          <w:b/>
          <w:szCs w:val="24"/>
        </w:rPr>
        <w:t>原著与论著：</w:t>
      </w:r>
    </w:p>
    <w:p w:rsidR="001F09FF" w:rsidRPr="00556076" w:rsidRDefault="001F09FF" w:rsidP="001F09FF">
      <w:pPr>
        <w:pStyle w:val="af"/>
        <w:spacing w:line="240" w:lineRule="auto"/>
        <w:ind w:firstLineChars="0" w:firstLine="0"/>
        <w:rPr>
          <w:rFonts w:ascii="宋体" w:hAnsi="宋体" w:cs="Times New Roman"/>
          <w:szCs w:val="24"/>
        </w:rPr>
      </w:pPr>
      <w:r w:rsidRPr="00556076">
        <w:rPr>
          <w:rFonts w:ascii="宋体" w:hAnsi="宋体" w:cs="Times New Roman" w:hint="eastAsia"/>
          <w:szCs w:val="24"/>
        </w:rPr>
        <w:t>马克思、恩格斯：《马克思恩格斯全集》中文1版、中文2</w:t>
      </w:r>
      <w:r w:rsidRPr="00556076">
        <w:rPr>
          <w:rFonts w:ascii="宋体" w:hAnsi="宋体" w:cs="Times New Roman"/>
          <w:szCs w:val="24"/>
        </w:rPr>
        <w:t>版</w:t>
      </w:r>
      <w:r w:rsidRPr="00556076">
        <w:rPr>
          <w:rFonts w:ascii="宋体" w:hAnsi="宋体" w:cs="Times New Roman" w:hint="eastAsia"/>
          <w:szCs w:val="24"/>
        </w:rPr>
        <w:t>，北京：人民出版社。</w:t>
      </w:r>
    </w:p>
    <w:p w:rsidR="001F09FF" w:rsidRPr="00556076" w:rsidRDefault="001F09FF" w:rsidP="001F09FF">
      <w:pPr>
        <w:pStyle w:val="af"/>
        <w:spacing w:line="240" w:lineRule="auto"/>
        <w:ind w:firstLineChars="0" w:firstLine="0"/>
        <w:rPr>
          <w:rFonts w:ascii="宋体" w:hAnsi="宋体" w:cs="Times New Roman"/>
          <w:szCs w:val="24"/>
        </w:rPr>
      </w:pPr>
      <w:r w:rsidRPr="00556076">
        <w:rPr>
          <w:rFonts w:ascii="宋体" w:hAnsi="宋体" w:cs="Times New Roman" w:hint="eastAsia"/>
          <w:szCs w:val="24"/>
        </w:rPr>
        <w:t>马克思：《资本论》（第一卷），北京：人民出版社，2004年版。</w:t>
      </w:r>
    </w:p>
    <w:p w:rsidR="001F09FF" w:rsidRPr="00556076" w:rsidRDefault="001F09FF" w:rsidP="001F09FF">
      <w:pPr>
        <w:pStyle w:val="af"/>
        <w:spacing w:line="240" w:lineRule="auto"/>
        <w:ind w:firstLineChars="0" w:firstLine="0"/>
        <w:rPr>
          <w:rFonts w:cs="Times New Roman"/>
          <w:szCs w:val="24"/>
        </w:rPr>
      </w:pPr>
      <w:r w:rsidRPr="00556076">
        <w:rPr>
          <w:rFonts w:cs="Times New Roman"/>
          <w:szCs w:val="24"/>
        </w:rPr>
        <w:t>黑格尔：《</w:t>
      </w:r>
      <w:r w:rsidRPr="00556076">
        <w:rPr>
          <w:rFonts w:cs="Times New Roman" w:hint="eastAsia"/>
          <w:szCs w:val="24"/>
        </w:rPr>
        <w:t>逻辑学</w:t>
      </w:r>
      <w:r w:rsidRPr="00556076">
        <w:rPr>
          <w:rFonts w:cs="Times New Roman"/>
          <w:szCs w:val="24"/>
        </w:rPr>
        <w:t>》</w:t>
      </w:r>
      <w:r w:rsidRPr="00556076">
        <w:rPr>
          <w:rFonts w:cs="Times New Roman" w:hint="eastAsia"/>
          <w:szCs w:val="24"/>
        </w:rPr>
        <w:t>（上、下卷），北京：</w:t>
      </w:r>
      <w:r w:rsidRPr="00556076">
        <w:rPr>
          <w:rFonts w:cs="Times New Roman"/>
          <w:szCs w:val="24"/>
        </w:rPr>
        <w:t>商务印书馆，</w:t>
      </w:r>
      <w:r w:rsidRPr="00556076">
        <w:rPr>
          <w:rFonts w:cs="Times New Roman" w:hint="eastAsia"/>
          <w:szCs w:val="24"/>
        </w:rPr>
        <w:t>1</w:t>
      </w:r>
      <w:r w:rsidRPr="00556076">
        <w:rPr>
          <w:rFonts w:cs="Times New Roman"/>
          <w:szCs w:val="24"/>
        </w:rPr>
        <w:t>982</w:t>
      </w:r>
      <w:r w:rsidRPr="00556076">
        <w:rPr>
          <w:rFonts w:cs="Times New Roman"/>
          <w:szCs w:val="24"/>
        </w:rPr>
        <w:t>年版</w:t>
      </w:r>
      <w:r w:rsidRPr="00556076">
        <w:rPr>
          <w:rFonts w:cs="Times New Roman" w:hint="eastAsia"/>
          <w:szCs w:val="24"/>
        </w:rPr>
        <w:t>。</w:t>
      </w:r>
    </w:p>
    <w:p w:rsidR="001F09FF" w:rsidRPr="00556076" w:rsidRDefault="001F09FF" w:rsidP="001F09FF">
      <w:pPr>
        <w:pStyle w:val="af"/>
        <w:spacing w:line="240" w:lineRule="auto"/>
        <w:ind w:firstLineChars="0" w:firstLine="0"/>
        <w:rPr>
          <w:rFonts w:cs="Times New Roman"/>
          <w:szCs w:val="24"/>
        </w:rPr>
      </w:pPr>
      <w:r w:rsidRPr="00556076">
        <w:rPr>
          <w:rFonts w:cs="Times New Roman" w:hint="eastAsia"/>
          <w:szCs w:val="24"/>
        </w:rPr>
        <w:t>黑格尔：《精神现象学》，先刚译，北京：人民出版社，</w:t>
      </w:r>
      <w:r w:rsidRPr="00556076">
        <w:rPr>
          <w:rFonts w:cs="Times New Roman" w:hint="eastAsia"/>
          <w:szCs w:val="24"/>
        </w:rPr>
        <w:t>2013</w:t>
      </w:r>
      <w:r w:rsidRPr="00556076">
        <w:rPr>
          <w:rFonts w:cs="Times New Roman" w:hint="eastAsia"/>
          <w:szCs w:val="24"/>
        </w:rPr>
        <w:t>年版。</w:t>
      </w:r>
    </w:p>
    <w:p w:rsidR="001F09FF" w:rsidRPr="00556076" w:rsidRDefault="001F09FF" w:rsidP="001F09FF">
      <w:pPr>
        <w:pStyle w:val="af"/>
        <w:spacing w:line="240" w:lineRule="auto"/>
        <w:ind w:firstLineChars="0" w:firstLine="0"/>
        <w:rPr>
          <w:rFonts w:cs="Times New Roman"/>
          <w:szCs w:val="24"/>
        </w:rPr>
      </w:pPr>
      <w:r w:rsidRPr="00556076">
        <w:rPr>
          <w:rFonts w:cs="Times New Roman" w:hint="eastAsia"/>
          <w:szCs w:val="24"/>
        </w:rPr>
        <w:t>阿尔弗雷德•索恩</w:t>
      </w:r>
      <w:r w:rsidRPr="00556076">
        <w:rPr>
          <w:rFonts w:cs="Times New Roman" w:hint="eastAsia"/>
          <w:szCs w:val="24"/>
        </w:rPr>
        <w:t>-</w:t>
      </w:r>
      <w:r w:rsidRPr="00556076">
        <w:rPr>
          <w:rFonts w:cs="Times New Roman" w:hint="eastAsia"/>
          <w:szCs w:val="24"/>
        </w:rPr>
        <w:t>雷特尔：《脑力劳动与体力劳动》，谢永康、侯振武译，南京：南京大学出版社，</w:t>
      </w:r>
      <w:r w:rsidRPr="00556076">
        <w:rPr>
          <w:rFonts w:cs="Times New Roman" w:hint="eastAsia"/>
          <w:szCs w:val="24"/>
        </w:rPr>
        <w:t>2015</w:t>
      </w:r>
      <w:r w:rsidRPr="00556076">
        <w:rPr>
          <w:rFonts w:cs="Times New Roman" w:hint="eastAsia"/>
          <w:szCs w:val="24"/>
        </w:rPr>
        <w:t>年版。</w:t>
      </w:r>
    </w:p>
    <w:p w:rsidR="001F09FF" w:rsidRPr="00556076" w:rsidRDefault="001F09FF" w:rsidP="001F09FF">
      <w:pPr>
        <w:pStyle w:val="af"/>
        <w:spacing w:line="240" w:lineRule="auto"/>
        <w:ind w:firstLineChars="0" w:firstLine="0"/>
        <w:rPr>
          <w:rFonts w:cs="Times New Roman"/>
          <w:szCs w:val="24"/>
        </w:rPr>
      </w:pPr>
      <w:r w:rsidRPr="00556076">
        <w:rPr>
          <w:rFonts w:cs="Times New Roman"/>
          <w:szCs w:val="24"/>
        </w:rPr>
        <w:t>弗雷德里克</w:t>
      </w:r>
      <w:r w:rsidRPr="00556076">
        <w:rPr>
          <w:rFonts w:cs="Times New Roman"/>
          <w:szCs w:val="24"/>
        </w:rPr>
        <w:t>·</w:t>
      </w:r>
      <w:r w:rsidRPr="00556076">
        <w:rPr>
          <w:rFonts w:cs="Times New Roman"/>
          <w:szCs w:val="24"/>
        </w:rPr>
        <w:t>詹姆逊：《重读</w:t>
      </w:r>
      <w:r w:rsidRPr="00556076">
        <w:rPr>
          <w:rFonts w:cs="Times New Roman"/>
          <w:szCs w:val="24"/>
        </w:rPr>
        <w:t>&lt;</w:t>
      </w:r>
      <w:r w:rsidRPr="00556076">
        <w:rPr>
          <w:rFonts w:cs="Times New Roman"/>
          <w:szCs w:val="24"/>
        </w:rPr>
        <w:t>资本论</w:t>
      </w:r>
      <w:r w:rsidRPr="00556076">
        <w:rPr>
          <w:rFonts w:cs="Times New Roman"/>
          <w:szCs w:val="24"/>
        </w:rPr>
        <w:t>&gt;</w:t>
      </w:r>
      <w:r w:rsidRPr="00556076">
        <w:rPr>
          <w:rFonts w:cs="Times New Roman"/>
          <w:szCs w:val="24"/>
        </w:rPr>
        <w:t>》，胡志国、陈清贵译，北京：中国人民大学出版社，</w:t>
      </w:r>
      <w:r w:rsidRPr="00556076">
        <w:rPr>
          <w:rFonts w:cs="Times New Roman"/>
          <w:szCs w:val="24"/>
        </w:rPr>
        <w:t>2013</w:t>
      </w:r>
      <w:r w:rsidR="00322FCC">
        <w:rPr>
          <w:rFonts w:cs="Times New Roman" w:hint="eastAsia"/>
          <w:szCs w:val="24"/>
        </w:rPr>
        <w:t>年</w:t>
      </w:r>
      <w:r w:rsidRPr="00556076">
        <w:rPr>
          <w:rFonts w:cs="Times New Roman"/>
          <w:szCs w:val="24"/>
        </w:rPr>
        <w:t>版</w:t>
      </w:r>
      <w:r w:rsidRPr="00556076">
        <w:rPr>
          <w:rFonts w:cs="Times New Roman" w:hint="eastAsia"/>
          <w:szCs w:val="24"/>
        </w:rPr>
        <w:t>。</w:t>
      </w:r>
    </w:p>
    <w:p w:rsidR="001F09FF" w:rsidRPr="00556076" w:rsidRDefault="001F09FF" w:rsidP="001F09FF">
      <w:pPr>
        <w:pStyle w:val="af"/>
        <w:spacing w:line="240" w:lineRule="auto"/>
        <w:ind w:firstLineChars="0" w:firstLine="0"/>
        <w:rPr>
          <w:rFonts w:cs="Times New Roman"/>
          <w:szCs w:val="24"/>
        </w:rPr>
      </w:pPr>
      <w:r w:rsidRPr="00556076">
        <w:rPr>
          <w:rFonts w:cs="Times New Roman"/>
          <w:szCs w:val="24"/>
        </w:rPr>
        <w:t>卢卡奇，本泽勒：《关于社会存在的本体论》</w:t>
      </w:r>
      <w:r w:rsidRPr="00556076">
        <w:rPr>
          <w:rFonts w:cs="Times New Roman" w:hint="eastAsia"/>
          <w:szCs w:val="24"/>
        </w:rPr>
        <w:t>（上卷）</w:t>
      </w:r>
      <w:r w:rsidRPr="00556076">
        <w:rPr>
          <w:rFonts w:cs="Times New Roman"/>
          <w:szCs w:val="24"/>
        </w:rPr>
        <w:t>，</w:t>
      </w:r>
      <w:r w:rsidRPr="00556076">
        <w:rPr>
          <w:rFonts w:cs="Times New Roman" w:hint="eastAsia"/>
          <w:szCs w:val="24"/>
        </w:rPr>
        <w:t>白锡</w:t>
      </w:r>
      <w:proofErr w:type="gramStart"/>
      <w:r w:rsidRPr="00556076">
        <w:rPr>
          <w:rFonts w:cs="Times New Roman" w:hint="eastAsia"/>
          <w:szCs w:val="24"/>
        </w:rPr>
        <w:t>堃</w:t>
      </w:r>
      <w:proofErr w:type="gramEnd"/>
      <w:r w:rsidRPr="00556076">
        <w:rPr>
          <w:rFonts w:cs="Times New Roman" w:hint="eastAsia"/>
          <w:szCs w:val="24"/>
        </w:rPr>
        <w:t>等译，重庆：</w:t>
      </w:r>
      <w:r w:rsidRPr="00556076">
        <w:rPr>
          <w:rFonts w:cs="Times New Roman"/>
          <w:szCs w:val="24"/>
        </w:rPr>
        <w:t>重庆出版社，</w:t>
      </w:r>
      <w:r w:rsidRPr="00556076">
        <w:rPr>
          <w:rFonts w:cs="Times New Roman" w:hint="eastAsia"/>
          <w:szCs w:val="24"/>
        </w:rPr>
        <w:t>1</w:t>
      </w:r>
      <w:r w:rsidRPr="00556076">
        <w:rPr>
          <w:rFonts w:cs="Times New Roman"/>
          <w:szCs w:val="24"/>
        </w:rPr>
        <w:t>993</w:t>
      </w:r>
      <w:r w:rsidRPr="00556076">
        <w:rPr>
          <w:rFonts w:cs="Times New Roman"/>
          <w:szCs w:val="24"/>
        </w:rPr>
        <w:t>年版</w:t>
      </w:r>
      <w:r w:rsidRPr="00556076">
        <w:rPr>
          <w:rFonts w:cs="Times New Roman" w:hint="eastAsia"/>
          <w:szCs w:val="24"/>
        </w:rPr>
        <w:t>。</w:t>
      </w:r>
    </w:p>
    <w:p w:rsidR="001F09FF" w:rsidRPr="00556076" w:rsidRDefault="001F09FF" w:rsidP="001F09FF">
      <w:pPr>
        <w:pStyle w:val="af"/>
        <w:spacing w:line="240" w:lineRule="auto"/>
        <w:ind w:firstLineChars="0" w:firstLine="0"/>
        <w:rPr>
          <w:rFonts w:cs="Times New Roman"/>
          <w:szCs w:val="24"/>
        </w:rPr>
      </w:pPr>
      <w:r w:rsidRPr="00556076">
        <w:rPr>
          <w:rFonts w:cs="Times New Roman" w:hint="eastAsia"/>
          <w:szCs w:val="24"/>
        </w:rPr>
        <w:t>汉娜·阿伦特：《马克思主义与西方政治思想传统》，孙传钊译，南京：江苏人民出版社，</w:t>
      </w:r>
      <w:r w:rsidRPr="00556076">
        <w:rPr>
          <w:rFonts w:cs="Times New Roman" w:hint="eastAsia"/>
          <w:szCs w:val="24"/>
        </w:rPr>
        <w:t>2012</w:t>
      </w:r>
      <w:r w:rsidRPr="00556076">
        <w:rPr>
          <w:rFonts w:cs="Times New Roman" w:hint="eastAsia"/>
          <w:szCs w:val="24"/>
        </w:rPr>
        <w:t>年版。</w:t>
      </w:r>
    </w:p>
    <w:p w:rsidR="001F09FF" w:rsidRDefault="001F09FF" w:rsidP="001F09FF">
      <w:pPr>
        <w:pStyle w:val="af"/>
        <w:spacing w:line="240" w:lineRule="auto"/>
        <w:ind w:firstLineChars="0" w:firstLine="0"/>
        <w:rPr>
          <w:rFonts w:cs="Times New Roman"/>
          <w:szCs w:val="24"/>
        </w:rPr>
      </w:pPr>
      <w:r w:rsidRPr="00556076">
        <w:rPr>
          <w:rFonts w:cs="Times New Roman"/>
          <w:szCs w:val="24"/>
        </w:rPr>
        <w:t>施密特：《</w:t>
      </w:r>
      <w:r w:rsidRPr="00556076">
        <w:rPr>
          <w:rFonts w:cs="Times New Roman" w:hint="eastAsia"/>
          <w:szCs w:val="24"/>
        </w:rPr>
        <w:t>历史和结构</w:t>
      </w:r>
      <w:r w:rsidRPr="00556076">
        <w:rPr>
          <w:rFonts w:cs="Times New Roman"/>
          <w:szCs w:val="24"/>
        </w:rPr>
        <w:t>》</w:t>
      </w:r>
      <w:r w:rsidRPr="00556076">
        <w:rPr>
          <w:rFonts w:cs="Times New Roman" w:hint="eastAsia"/>
          <w:szCs w:val="24"/>
        </w:rPr>
        <w:t>，张伟译，重庆：重庆出版社，</w:t>
      </w:r>
      <w:r w:rsidRPr="00556076">
        <w:rPr>
          <w:rFonts w:cs="Times New Roman" w:hint="eastAsia"/>
          <w:szCs w:val="24"/>
        </w:rPr>
        <w:t>1</w:t>
      </w:r>
      <w:r w:rsidRPr="00556076">
        <w:rPr>
          <w:rFonts w:cs="Times New Roman"/>
          <w:szCs w:val="24"/>
        </w:rPr>
        <w:t>993</w:t>
      </w:r>
      <w:r w:rsidRPr="00556076">
        <w:rPr>
          <w:rFonts w:cs="Times New Roman"/>
          <w:szCs w:val="24"/>
        </w:rPr>
        <w:t>年版。</w:t>
      </w:r>
    </w:p>
    <w:p w:rsidR="00440541" w:rsidRDefault="00440541" w:rsidP="001F09FF">
      <w:pPr>
        <w:pStyle w:val="af"/>
        <w:spacing w:line="240" w:lineRule="auto"/>
        <w:ind w:firstLineChars="0" w:firstLine="0"/>
        <w:rPr>
          <w:rFonts w:cs="Times New Roman"/>
          <w:szCs w:val="24"/>
        </w:rPr>
      </w:pPr>
      <w:r w:rsidRPr="00440541">
        <w:rPr>
          <w:rFonts w:cs="Times New Roman"/>
          <w:szCs w:val="24"/>
        </w:rPr>
        <w:t>伊恩</w:t>
      </w:r>
      <w:r>
        <w:rPr>
          <w:rFonts w:cs="Times New Roman" w:hint="eastAsia"/>
          <w:szCs w:val="24"/>
        </w:rPr>
        <w:t>·</w:t>
      </w:r>
      <w:r w:rsidRPr="00440541">
        <w:rPr>
          <w:rFonts w:cs="Times New Roman"/>
          <w:szCs w:val="24"/>
        </w:rPr>
        <w:t>斯蒂德曼</w:t>
      </w:r>
      <w:r>
        <w:rPr>
          <w:rFonts w:cs="Times New Roman" w:hint="eastAsia"/>
          <w:szCs w:val="24"/>
        </w:rPr>
        <w:t>，</w:t>
      </w:r>
      <w:r w:rsidRPr="00440541">
        <w:rPr>
          <w:rFonts w:cs="Times New Roman"/>
          <w:szCs w:val="24"/>
        </w:rPr>
        <w:t>保罗</w:t>
      </w:r>
      <w:r>
        <w:rPr>
          <w:rFonts w:cs="Times New Roman" w:hint="eastAsia"/>
          <w:szCs w:val="24"/>
        </w:rPr>
        <w:t>·</w:t>
      </w:r>
      <w:r w:rsidRPr="00440541">
        <w:rPr>
          <w:rFonts w:cs="Times New Roman"/>
          <w:szCs w:val="24"/>
        </w:rPr>
        <w:t>斯威齐</w:t>
      </w:r>
      <w:r>
        <w:rPr>
          <w:rFonts w:cs="Times New Roman" w:hint="eastAsia"/>
          <w:szCs w:val="24"/>
        </w:rPr>
        <w:t>：</w:t>
      </w:r>
      <w:r w:rsidRPr="00440541">
        <w:rPr>
          <w:rFonts w:cs="Times New Roman"/>
          <w:szCs w:val="24"/>
        </w:rPr>
        <w:t>《价值问题的论战》</w:t>
      </w:r>
      <w:r>
        <w:rPr>
          <w:rFonts w:cs="Times New Roman" w:hint="eastAsia"/>
          <w:szCs w:val="24"/>
        </w:rPr>
        <w:t>，陈东威译，北京：商务印书馆，</w:t>
      </w:r>
      <w:r>
        <w:rPr>
          <w:rFonts w:cs="Times New Roman" w:hint="eastAsia"/>
          <w:szCs w:val="24"/>
        </w:rPr>
        <w:t>2016</w:t>
      </w:r>
      <w:r>
        <w:rPr>
          <w:rFonts w:cs="Times New Roman" w:hint="eastAsia"/>
          <w:szCs w:val="24"/>
        </w:rPr>
        <w:t>年版。</w:t>
      </w:r>
    </w:p>
    <w:p w:rsidR="00B3096C" w:rsidRDefault="00B3096C" w:rsidP="001F09FF">
      <w:pPr>
        <w:pStyle w:val="af"/>
        <w:spacing w:line="240" w:lineRule="auto"/>
        <w:ind w:firstLineChars="0" w:firstLine="0"/>
        <w:rPr>
          <w:rFonts w:cs="Times New Roman"/>
          <w:szCs w:val="24"/>
        </w:rPr>
      </w:pPr>
      <w:r w:rsidRPr="00B3096C">
        <w:rPr>
          <w:rFonts w:cs="Times New Roman" w:hint="eastAsia"/>
          <w:szCs w:val="24"/>
        </w:rPr>
        <w:t>张一兵：《回到马克思》，南京：江苏人民出版社，</w:t>
      </w:r>
      <w:r w:rsidRPr="00B3096C">
        <w:rPr>
          <w:rFonts w:cs="Times New Roman" w:hint="eastAsia"/>
          <w:szCs w:val="24"/>
        </w:rPr>
        <w:t>2009</w:t>
      </w:r>
      <w:r w:rsidR="00322FCC">
        <w:rPr>
          <w:rFonts w:cs="Times New Roman" w:hint="eastAsia"/>
          <w:szCs w:val="24"/>
        </w:rPr>
        <w:t>年版</w:t>
      </w:r>
      <w:r w:rsidRPr="00B3096C">
        <w:rPr>
          <w:rFonts w:cs="Times New Roman" w:hint="eastAsia"/>
          <w:szCs w:val="24"/>
        </w:rPr>
        <w:t>。</w:t>
      </w:r>
    </w:p>
    <w:p w:rsidR="00162891" w:rsidRDefault="00162891" w:rsidP="00162891">
      <w:pPr>
        <w:pStyle w:val="af"/>
        <w:spacing w:line="240" w:lineRule="auto"/>
        <w:ind w:firstLineChars="0" w:firstLine="0"/>
        <w:rPr>
          <w:rFonts w:cs="Times New Roman"/>
          <w:szCs w:val="24"/>
        </w:rPr>
      </w:pPr>
      <w:r w:rsidRPr="00162891">
        <w:rPr>
          <w:rFonts w:cs="Times New Roman"/>
          <w:szCs w:val="24"/>
        </w:rPr>
        <w:t>陈志刚：《现代性批判及其对话</w:t>
      </w:r>
      <w:r w:rsidRPr="00162891">
        <w:rPr>
          <w:rFonts w:cs="Times New Roman"/>
          <w:szCs w:val="24"/>
        </w:rPr>
        <w:t>——</w:t>
      </w:r>
      <w:r w:rsidRPr="00162891">
        <w:rPr>
          <w:rFonts w:cs="Times New Roman"/>
          <w:szCs w:val="24"/>
        </w:rPr>
        <w:t>马克思与韦伯、福柯、哈贝马斯等思想的比较》，北京：社会科学文献出版社，</w:t>
      </w:r>
      <w:r w:rsidRPr="00162891">
        <w:rPr>
          <w:rFonts w:cs="Times New Roman"/>
          <w:szCs w:val="24"/>
        </w:rPr>
        <w:t>2012</w:t>
      </w:r>
      <w:r w:rsidRPr="00162891">
        <w:rPr>
          <w:rFonts w:cs="Times New Roman"/>
          <w:szCs w:val="24"/>
        </w:rPr>
        <w:t>年</w:t>
      </w:r>
      <w:r w:rsidR="00322FCC">
        <w:rPr>
          <w:rFonts w:cs="Times New Roman" w:hint="eastAsia"/>
          <w:szCs w:val="24"/>
        </w:rPr>
        <w:t>版</w:t>
      </w:r>
      <w:r>
        <w:rPr>
          <w:rFonts w:cs="Times New Roman" w:hint="eastAsia"/>
          <w:szCs w:val="24"/>
        </w:rPr>
        <w:t>。</w:t>
      </w:r>
    </w:p>
    <w:p w:rsidR="00162891" w:rsidRDefault="00162891" w:rsidP="00162891">
      <w:pPr>
        <w:pStyle w:val="af"/>
        <w:spacing w:line="240" w:lineRule="auto"/>
        <w:ind w:firstLineChars="0" w:firstLine="0"/>
        <w:rPr>
          <w:szCs w:val="24"/>
        </w:rPr>
      </w:pPr>
      <w:r w:rsidRPr="00B3096C">
        <w:rPr>
          <w:rFonts w:hint="eastAsia"/>
          <w:szCs w:val="24"/>
        </w:rPr>
        <w:t>郗戈</w:t>
      </w:r>
      <w:r w:rsidRPr="00B3096C">
        <w:rPr>
          <w:szCs w:val="24"/>
        </w:rPr>
        <w:t>《</w:t>
      </w:r>
      <w:r w:rsidRPr="00B3096C">
        <w:rPr>
          <w:rFonts w:hint="eastAsia"/>
          <w:szCs w:val="24"/>
        </w:rPr>
        <w:t>超越资本主义现代性》，北京：中国人民大学出版社，</w:t>
      </w:r>
      <w:r w:rsidRPr="00B3096C">
        <w:rPr>
          <w:rFonts w:hint="eastAsia"/>
          <w:szCs w:val="24"/>
        </w:rPr>
        <w:t>2014</w:t>
      </w:r>
      <w:r w:rsidRPr="00B3096C">
        <w:rPr>
          <w:rFonts w:hint="eastAsia"/>
          <w:szCs w:val="24"/>
        </w:rPr>
        <w:t>年</w:t>
      </w:r>
      <w:r w:rsidR="00322FCC">
        <w:rPr>
          <w:rFonts w:hint="eastAsia"/>
          <w:szCs w:val="24"/>
        </w:rPr>
        <w:t>版</w:t>
      </w:r>
      <w:r>
        <w:rPr>
          <w:rFonts w:hint="eastAsia"/>
          <w:szCs w:val="24"/>
        </w:rPr>
        <w:t>。</w:t>
      </w:r>
    </w:p>
    <w:p w:rsidR="00322FCC" w:rsidRPr="00556076" w:rsidRDefault="00322FCC" w:rsidP="00162891">
      <w:pPr>
        <w:pStyle w:val="af"/>
        <w:spacing w:line="240" w:lineRule="auto"/>
        <w:ind w:firstLineChars="0" w:firstLine="0"/>
        <w:rPr>
          <w:rFonts w:hint="eastAsia"/>
          <w:szCs w:val="24"/>
        </w:rPr>
      </w:pPr>
      <w:r w:rsidRPr="00322FCC">
        <w:rPr>
          <w:rFonts w:hint="eastAsia"/>
          <w:szCs w:val="24"/>
        </w:rPr>
        <w:t>迈克·莱博维奇：《超越</w:t>
      </w:r>
      <w:r w:rsidRPr="00322FCC">
        <w:rPr>
          <w:rFonts w:hint="eastAsia"/>
          <w:szCs w:val="24"/>
        </w:rPr>
        <w:t>&lt;</w:t>
      </w:r>
      <w:r w:rsidRPr="00322FCC">
        <w:rPr>
          <w:szCs w:val="24"/>
        </w:rPr>
        <w:t>资本论</w:t>
      </w:r>
      <w:r w:rsidRPr="00322FCC">
        <w:rPr>
          <w:rFonts w:hint="eastAsia"/>
          <w:szCs w:val="24"/>
        </w:rPr>
        <w:t>&gt;</w:t>
      </w:r>
      <w:r w:rsidRPr="00322FCC">
        <w:rPr>
          <w:rFonts w:hint="eastAsia"/>
          <w:szCs w:val="24"/>
        </w:rPr>
        <w:t>——马克思的工人阶级政治经济学》，崔秀红译，北京：经济科学出版社，</w:t>
      </w:r>
      <w:r w:rsidRPr="00322FCC">
        <w:rPr>
          <w:rFonts w:hint="eastAsia"/>
          <w:szCs w:val="24"/>
        </w:rPr>
        <w:t>2007</w:t>
      </w:r>
      <w:r w:rsidRPr="00322FCC">
        <w:rPr>
          <w:rFonts w:hint="eastAsia"/>
          <w:szCs w:val="24"/>
        </w:rPr>
        <w:t>年</w:t>
      </w:r>
      <w:r>
        <w:rPr>
          <w:rFonts w:hint="eastAsia"/>
          <w:szCs w:val="24"/>
        </w:rPr>
        <w:t>版。</w:t>
      </w:r>
    </w:p>
    <w:p w:rsidR="00162891" w:rsidRPr="00556076" w:rsidRDefault="00162891" w:rsidP="001F09FF">
      <w:pPr>
        <w:pStyle w:val="af"/>
        <w:spacing w:line="240" w:lineRule="auto"/>
        <w:ind w:firstLineChars="0" w:firstLine="0"/>
        <w:rPr>
          <w:rFonts w:cs="Times New Roman" w:hint="eastAsia"/>
          <w:szCs w:val="24"/>
        </w:rPr>
      </w:pPr>
    </w:p>
    <w:p w:rsidR="001F09FF" w:rsidRPr="00556076" w:rsidRDefault="001F09FF" w:rsidP="001F09FF">
      <w:pPr>
        <w:pStyle w:val="af"/>
        <w:spacing w:line="240" w:lineRule="auto"/>
        <w:ind w:firstLineChars="0" w:firstLine="0"/>
        <w:rPr>
          <w:rFonts w:cs="Times New Roman"/>
          <w:szCs w:val="24"/>
        </w:rPr>
      </w:pPr>
      <w:bookmarkStart w:id="96" w:name="OLE_LINK42"/>
      <w:bookmarkStart w:id="97" w:name="OLE_LINK43"/>
      <w:r w:rsidRPr="00556076">
        <w:rPr>
          <w:rFonts w:cs="Times New Roman" w:hint="eastAsia"/>
          <w:szCs w:val="24"/>
        </w:rPr>
        <w:t>Christopher J. Arthur</w:t>
      </w:r>
      <w:bookmarkEnd w:id="96"/>
      <w:bookmarkEnd w:id="97"/>
      <w:r w:rsidRPr="00556076">
        <w:rPr>
          <w:rFonts w:cs="Times New Roman" w:hint="eastAsia"/>
          <w:szCs w:val="24"/>
        </w:rPr>
        <w:t xml:space="preserve">. </w:t>
      </w:r>
      <w:r w:rsidRPr="00556076">
        <w:rPr>
          <w:rFonts w:cs="Times New Roman" w:hint="eastAsia"/>
          <w:i/>
          <w:szCs w:val="24"/>
        </w:rPr>
        <w:t>The New Dialectic and Marx</w:t>
      </w:r>
      <w:r w:rsidR="00E84B0F">
        <w:rPr>
          <w:rFonts w:cs="Times New Roman"/>
          <w:i/>
          <w:szCs w:val="24"/>
        </w:rPr>
        <w:t>’</w:t>
      </w:r>
      <w:r w:rsidRPr="00556076">
        <w:rPr>
          <w:rFonts w:cs="Times New Roman" w:hint="eastAsia"/>
          <w:i/>
          <w:szCs w:val="24"/>
        </w:rPr>
        <w:t>s Capital</w:t>
      </w:r>
      <w:r w:rsidRPr="00556076">
        <w:rPr>
          <w:rFonts w:cs="Times New Roman" w:hint="eastAsia"/>
          <w:szCs w:val="24"/>
        </w:rPr>
        <w:t>. HM Book Series. Brill, Leiden and Boston, 2004,</w:t>
      </w:r>
    </w:p>
    <w:p w:rsidR="001F09FF" w:rsidRPr="00556076" w:rsidRDefault="001F09FF" w:rsidP="001F09FF">
      <w:pPr>
        <w:pStyle w:val="af"/>
        <w:spacing w:line="240" w:lineRule="auto"/>
        <w:ind w:firstLineChars="0" w:firstLine="0"/>
        <w:rPr>
          <w:rFonts w:cs="Times New Roman"/>
          <w:szCs w:val="24"/>
        </w:rPr>
      </w:pPr>
      <w:r w:rsidRPr="00556076">
        <w:rPr>
          <w:rFonts w:cs="Times New Roman"/>
          <w:szCs w:val="24"/>
        </w:rPr>
        <w:t>Elbe, Ingo. </w:t>
      </w:r>
      <w:r w:rsidRPr="00556076">
        <w:rPr>
          <w:rFonts w:cs="Times New Roman"/>
          <w:i/>
          <w:iCs/>
          <w:szCs w:val="24"/>
        </w:rPr>
        <w:t xml:space="preserve">Marx </w:t>
      </w:r>
      <w:proofErr w:type="spellStart"/>
      <w:r w:rsidRPr="00556076">
        <w:rPr>
          <w:rFonts w:cs="Times New Roman"/>
          <w:i/>
          <w:iCs/>
          <w:szCs w:val="24"/>
        </w:rPr>
        <w:t>im</w:t>
      </w:r>
      <w:proofErr w:type="spellEnd"/>
      <w:r w:rsidRPr="00556076">
        <w:rPr>
          <w:rFonts w:cs="Times New Roman"/>
          <w:i/>
          <w:iCs/>
          <w:szCs w:val="24"/>
        </w:rPr>
        <w:t xml:space="preserve"> </w:t>
      </w:r>
      <w:proofErr w:type="spellStart"/>
      <w:r w:rsidRPr="00556076">
        <w:rPr>
          <w:rFonts w:cs="Times New Roman"/>
          <w:i/>
          <w:iCs/>
          <w:szCs w:val="24"/>
        </w:rPr>
        <w:t>Westen</w:t>
      </w:r>
      <w:proofErr w:type="spellEnd"/>
      <w:r w:rsidRPr="00556076">
        <w:rPr>
          <w:rFonts w:cs="Times New Roman"/>
          <w:i/>
          <w:iCs/>
          <w:szCs w:val="24"/>
        </w:rPr>
        <w:t xml:space="preserve">: die </w:t>
      </w:r>
      <w:proofErr w:type="spellStart"/>
      <w:r w:rsidRPr="00556076">
        <w:rPr>
          <w:rFonts w:cs="Times New Roman"/>
          <w:i/>
          <w:iCs/>
          <w:szCs w:val="24"/>
        </w:rPr>
        <w:t>neue</w:t>
      </w:r>
      <w:proofErr w:type="spellEnd"/>
      <w:r w:rsidRPr="00556076">
        <w:rPr>
          <w:rFonts w:cs="Times New Roman"/>
          <w:i/>
          <w:iCs/>
          <w:szCs w:val="24"/>
        </w:rPr>
        <w:t xml:space="preserve"> Marx-</w:t>
      </w:r>
      <w:proofErr w:type="spellStart"/>
      <w:r w:rsidRPr="00556076">
        <w:rPr>
          <w:rFonts w:cs="Times New Roman"/>
          <w:i/>
          <w:iCs/>
          <w:szCs w:val="24"/>
        </w:rPr>
        <w:t>Lektüre</w:t>
      </w:r>
      <w:proofErr w:type="spellEnd"/>
      <w:r w:rsidRPr="00556076">
        <w:rPr>
          <w:rFonts w:cs="Times New Roman"/>
          <w:i/>
          <w:iCs/>
          <w:szCs w:val="24"/>
        </w:rPr>
        <w:t xml:space="preserve"> in der </w:t>
      </w:r>
      <w:proofErr w:type="spellStart"/>
      <w:r w:rsidRPr="00556076">
        <w:rPr>
          <w:rFonts w:cs="Times New Roman"/>
          <w:i/>
          <w:iCs/>
          <w:szCs w:val="24"/>
        </w:rPr>
        <w:t>Bundesrepublik</w:t>
      </w:r>
      <w:proofErr w:type="spellEnd"/>
      <w:r w:rsidRPr="00556076">
        <w:rPr>
          <w:rFonts w:cs="Times New Roman"/>
          <w:i/>
          <w:iCs/>
          <w:szCs w:val="24"/>
        </w:rPr>
        <w:t xml:space="preserve"> </w:t>
      </w:r>
      <w:proofErr w:type="spellStart"/>
      <w:r w:rsidRPr="00556076">
        <w:rPr>
          <w:rFonts w:cs="Times New Roman"/>
          <w:i/>
          <w:iCs/>
          <w:szCs w:val="24"/>
        </w:rPr>
        <w:t>seit</w:t>
      </w:r>
      <w:proofErr w:type="spellEnd"/>
      <w:r w:rsidRPr="00556076">
        <w:rPr>
          <w:rFonts w:cs="Times New Roman"/>
          <w:i/>
          <w:iCs/>
          <w:szCs w:val="24"/>
        </w:rPr>
        <w:t xml:space="preserve"> 1965</w:t>
      </w:r>
      <w:r w:rsidRPr="00556076">
        <w:rPr>
          <w:rFonts w:cs="Times New Roman"/>
          <w:szCs w:val="24"/>
        </w:rPr>
        <w:t>. Walter de Gruyter, 2010.</w:t>
      </w:r>
    </w:p>
    <w:p w:rsidR="001F09FF" w:rsidRPr="00556076" w:rsidRDefault="001F09FF" w:rsidP="001F09FF">
      <w:pPr>
        <w:pStyle w:val="af"/>
        <w:spacing w:line="240" w:lineRule="auto"/>
        <w:ind w:firstLineChars="0" w:firstLine="0"/>
        <w:rPr>
          <w:rFonts w:cs="Times New Roman"/>
          <w:szCs w:val="24"/>
        </w:rPr>
      </w:pPr>
      <w:r w:rsidRPr="00556076">
        <w:rPr>
          <w:rFonts w:cs="Times New Roman"/>
          <w:szCs w:val="24"/>
        </w:rPr>
        <w:t>Horkheimer, Max, and G. Frederick Hunter. </w:t>
      </w:r>
      <w:r w:rsidRPr="00556076">
        <w:rPr>
          <w:rFonts w:cs="Times New Roman"/>
          <w:i/>
          <w:iCs/>
          <w:szCs w:val="24"/>
        </w:rPr>
        <w:t>Between philosophy and social science: Selected early writings</w:t>
      </w:r>
      <w:r w:rsidRPr="00556076">
        <w:rPr>
          <w:rFonts w:cs="Times New Roman"/>
          <w:szCs w:val="24"/>
        </w:rPr>
        <w:t>. Cambridge, MA: MIT Press, 1993.</w:t>
      </w:r>
    </w:p>
    <w:p w:rsidR="001F09FF" w:rsidRDefault="001F09FF" w:rsidP="001F09FF">
      <w:pPr>
        <w:pStyle w:val="af"/>
        <w:spacing w:line="240" w:lineRule="auto"/>
        <w:ind w:firstLineChars="0" w:firstLine="0"/>
        <w:rPr>
          <w:rFonts w:cs="Times New Roman"/>
          <w:szCs w:val="24"/>
        </w:rPr>
      </w:pPr>
      <w:r w:rsidRPr="00556076">
        <w:rPr>
          <w:rFonts w:cs="Times New Roman"/>
          <w:szCs w:val="24"/>
        </w:rPr>
        <w:t xml:space="preserve">Rubin, Isaak </w:t>
      </w:r>
      <w:proofErr w:type="spellStart"/>
      <w:r w:rsidRPr="00556076">
        <w:rPr>
          <w:rFonts w:cs="Times New Roman"/>
          <w:szCs w:val="24"/>
        </w:rPr>
        <w:t>Ilich</w:t>
      </w:r>
      <w:proofErr w:type="spellEnd"/>
      <w:r w:rsidRPr="00556076">
        <w:rPr>
          <w:rFonts w:cs="Times New Roman"/>
          <w:szCs w:val="24"/>
        </w:rPr>
        <w:t>. </w:t>
      </w:r>
      <w:r w:rsidRPr="00556076">
        <w:rPr>
          <w:rFonts w:cs="Times New Roman"/>
          <w:i/>
          <w:iCs/>
          <w:szCs w:val="24"/>
        </w:rPr>
        <w:t>Essays on Marx's theory of value</w:t>
      </w:r>
      <w:r w:rsidRPr="00556076">
        <w:rPr>
          <w:rFonts w:cs="Times New Roman"/>
          <w:szCs w:val="24"/>
        </w:rPr>
        <w:t>. Black Rose Books Ltd., 1973.</w:t>
      </w:r>
    </w:p>
    <w:p w:rsidR="00351C4E" w:rsidRDefault="00351C4E" w:rsidP="001F09FF">
      <w:pPr>
        <w:pStyle w:val="af"/>
        <w:spacing w:line="240" w:lineRule="auto"/>
        <w:ind w:firstLineChars="0" w:firstLine="0"/>
        <w:rPr>
          <w:rFonts w:cs="Times New Roman"/>
          <w:szCs w:val="24"/>
        </w:rPr>
      </w:pPr>
      <w:r w:rsidRPr="00351C4E">
        <w:rPr>
          <w:rFonts w:cs="Times New Roman"/>
          <w:szCs w:val="24"/>
        </w:rPr>
        <w:t xml:space="preserve">Arthur, Christopher J., and Geert </w:t>
      </w:r>
      <w:proofErr w:type="spellStart"/>
      <w:r w:rsidRPr="00351C4E">
        <w:rPr>
          <w:rFonts w:cs="Times New Roman"/>
          <w:szCs w:val="24"/>
        </w:rPr>
        <w:t>Reuten</w:t>
      </w:r>
      <w:proofErr w:type="spellEnd"/>
      <w:r w:rsidRPr="00351C4E">
        <w:rPr>
          <w:rFonts w:cs="Times New Roman"/>
          <w:szCs w:val="24"/>
        </w:rPr>
        <w:t>, eds. </w:t>
      </w:r>
      <w:r w:rsidRPr="00351C4E">
        <w:rPr>
          <w:rFonts w:cs="Times New Roman"/>
          <w:i/>
          <w:iCs/>
          <w:szCs w:val="24"/>
        </w:rPr>
        <w:t>The circulation of capital: Essays on volume two of Marx’s capital</w:t>
      </w:r>
      <w:r w:rsidRPr="00351C4E">
        <w:rPr>
          <w:rFonts w:cs="Times New Roman"/>
          <w:szCs w:val="24"/>
        </w:rPr>
        <w:t>. Springer, 2016.</w:t>
      </w:r>
    </w:p>
    <w:p w:rsidR="00C03C9C" w:rsidRPr="00556076" w:rsidRDefault="00C03C9C" w:rsidP="001F09FF">
      <w:pPr>
        <w:pStyle w:val="af"/>
        <w:spacing w:line="240" w:lineRule="auto"/>
        <w:ind w:firstLineChars="0" w:firstLine="0"/>
        <w:rPr>
          <w:rFonts w:cs="Times New Roman" w:hint="eastAsia"/>
          <w:szCs w:val="24"/>
        </w:rPr>
      </w:pPr>
      <w:r w:rsidRPr="00C03C9C">
        <w:rPr>
          <w:rFonts w:cs="Times New Roman"/>
          <w:szCs w:val="24"/>
        </w:rPr>
        <w:t>Smith, Tony. </w:t>
      </w:r>
      <w:r w:rsidRPr="00C03C9C">
        <w:rPr>
          <w:rFonts w:cs="Times New Roman"/>
          <w:i/>
          <w:iCs/>
          <w:szCs w:val="24"/>
        </w:rPr>
        <w:t>Dialectical social theory and its critics: From Hegel to analytical Marxism and postmodernism</w:t>
      </w:r>
      <w:r w:rsidRPr="00C03C9C">
        <w:rPr>
          <w:rFonts w:cs="Times New Roman"/>
          <w:szCs w:val="24"/>
        </w:rPr>
        <w:t>. SUNY Press, 1993.</w:t>
      </w:r>
    </w:p>
    <w:p w:rsidR="001F09FF" w:rsidRPr="00556076" w:rsidRDefault="001F09FF" w:rsidP="001F09FF">
      <w:pPr>
        <w:pStyle w:val="af"/>
        <w:spacing w:line="240" w:lineRule="auto"/>
        <w:ind w:firstLineChars="0" w:firstLine="0"/>
        <w:rPr>
          <w:szCs w:val="24"/>
        </w:rPr>
      </w:pPr>
    </w:p>
    <w:p w:rsidR="001F09FF" w:rsidRPr="00556076" w:rsidRDefault="001F09FF" w:rsidP="00C60D8A">
      <w:pPr>
        <w:pStyle w:val="af"/>
        <w:spacing w:afterLines="50" w:after="156" w:line="240" w:lineRule="auto"/>
        <w:ind w:firstLineChars="0" w:firstLine="0"/>
        <w:rPr>
          <w:rFonts w:hint="eastAsia"/>
          <w:b/>
          <w:szCs w:val="24"/>
        </w:rPr>
      </w:pPr>
      <w:r w:rsidRPr="00556076">
        <w:rPr>
          <w:rFonts w:hint="eastAsia"/>
          <w:b/>
          <w:szCs w:val="24"/>
        </w:rPr>
        <w:t>论文：</w:t>
      </w:r>
    </w:p>
    <w:p w:rsidR="001C2B32" w:rsidRDefault="001C2B32" w:rsidP="001C2B32">
      <w:pPr>
        <w:pStyle w:val="af"/>
        <w:spacing w:line="240" w:lineRule="auto"/>
        <w:ind w:firstLineChars="0" w:firstLine="0"/>
        <w:rPr>
          <w:szCs w:val="24"/>
        </w:rPr>
      </w:pPr>
      <w:r w:rsidRPr="00556076">
        <w:rPr>
          <w:szCs w:val="24"/>
        </w:rPr>
        <w:t>Th.</w:t>
      </w:r>
      <w:r w:rsidRPr="00556076">
        <w:rPr>
          <w:szCs w:val="24"/>
        </w:rPr>
        <w:t>马克思豪森，郭官义：《论马克思著作中拜物教、异化和意识形态的联系》，《哲学</w:t>
      </w:r>
      <w:r w:rsidRPr="00556076">
        <w:rPr>
          <w:rFonts w:hint="eastAsia"/>
          <w:szCs w:val="24"/>
        </w:rPr>
        <w:t>译丛》</w:t>
      </w:r>
      <w:r w:rsidRPr="00556076">
        <w:rPr>
          <w:rFonts w:hint="eastAsia"/>
          <w:szCs w:val="24"/>
        </w:rPr>
        <w:t>1988</w:t>
      </w:r>
      <w:r w:rsidRPr="00556076">
        <w:rPr>
          <w:rFonts w:hint="eastAsia"/>
          <w:szCs w:val="24"/>
        </w:rPr>
        <w:t>年</w:t>
      </w:r>
      <w:r w:rsidRPr="00556076">
        <w:rPr>
          <w:rFonts w:hint="eastAsia"/>
          <w:szCs w:val="24"/>
        </w:rPr>
        <w:t>4</w:t>
      </w:r>
      <w:r w:rsidRPr="00556076">
        <w:rPr>
          <w:rFonts w:hint="eastAsia"/>
          <w:szCs w:val="24"/>
        </w:rPr>
        <w:t>月。</w:t>
      </w:r>
    </w:p>
    <w:p w:rsidR="001C2B32" w:rsidRDefault="001C2B32" w:rsidP="001C2B32">
      <w:pPr>
        <w:pStyle w:val="af"/>
        <w:spacing w:line="240" w:lineRule="auto"/>
        <w:ind w:firstLineChars="0" w:firstLine="0"/>
        <w:rPr>
          <w:rFonts w:hint="eastAsia"/>
          <w:szCs w:val="24"/>
        </w:rPr>
      </w:pPr>
      <w:r w:rsidRPr="00564791">
        <w:rPr>
          <w:szCs w:val="24"/>
        </w:rPr>
        <w:t>齐泽克，胡大平：《资本的幽灵》</w:t>
      </w:r>
      <w:r w:rsidRPr="00564791">
        <w:rPr>
          <w:rFonts w:hint="eastAsia"/>
          <w:szCs w:val="24"/>
        </w:rPr>
        <w:t>，《</w:t>
      </w:r>
      <w:r w:rsidRPr="00564791">
        <w:rPr>
          <w:szCs w:val="24"/>
        </w:rPr>
        <w:t>当代国外马克思主义评论》</w:t>
      </w:r>
      <w:r w:rsidRPr="00564791">
        <w:rPr>
          <w:rFonts w:hint="eastAsia"/>
          <w:szCs w:val="24"/>
        </w:rPr>
        <w:t>2004</w:t>
      </w:r>
      <w:r w:rsidRPr="00564791">
        <w:rPr>
          <w:rFonts w:hint="eastAsia"/>
          <w:szCs w:val="24"/>
        </w:rPr>
        <w:t>年。</w:t>
      </w:r>
    </w:p>
    <w:p w:rsidR="00666537" w:rsidRDefault="00666537" w:rsidP="00666537">
      <w:pPr>
        <w:pStyle w:val="af"/>
        <w:spacing w:line="240" w:lineRule="auto"/>
        <w:ind w:firstLineChars="0" w:firstLine="0"/>
        <w:rPr>
          <w:szCs w:val="24"/>
        </w:rPr>
      </w:pPr>
      <w:r w:rsidRPr="00666537">
        <w:rPr>
          <w:szCs w:val="24"/>
        </w:rPr>
        <w:t>罗曼</w:t>
      </w:r>
      <w:r w:rsidRPr="00666537">
        <w:rPr>
          <w:rFonts w:hint="eastAsia"/>
          <w:szCs w:val="24"/>
        </w:rPr>
        <w:t>·</w:t>
      </w:r>
      <w:r w:rsidRPr="00666537">
        <w:rPr>
          <w:szCs w:val="24"/>
        </w:rPr>
        <w:t>罗斯多尔斯基</w:t>
      </w:r>
      <w:r w:rsidR="004F368C">
        <w:rPr>
          <w:rFonts w:hint="eastAsia"/>
          <w:szCs w:val="24"/>
        </w:rPr>
        <w:t>，张开</w:t>
      </w:r>
      <w:r w:rsidRPr="00666537">
        <w:rPr>
          <w:rFonts w:hint="eastAsia"/>
          <w:szCs w:val="24"/>
        </w:rPr>
        <w:t>：《</w:t>
      </w:r>
      <w:r w:rsidRPr="00666537">
        <w:rPr>
          <w:szCs w:val="24"/>
        </w:rPr>
        <w:t>评马克思</w:t>
      </w:r>
      <w:r w:rsidRPr="00666537">
        <w:rPr>
          <w:rFonts w:hint="eastAsia"/>
          <w:szCs w:val="24"/>
        </w:rPr>
        <w:t>＜</w:t>
      </w:r>
      <w:r w:rsidRPr="00666537">
        <w:rPr>
          <w:szCs w:val="24"/>
        </w:rPr>
        <w:t>资本论</w:t>
      </w:r>
      <w:r w:rsidRPr="00666537">
        <w:rPr>
          <w:rFonts w:hint="eastAsia"/>
          <w:szCs w:val="24"/>
        </w:rPr>
        <w:t>＞</w:t>
      </w:r>
      <w:r w:rsidRPr="00666537">
        <w:rPr>
          <w:szCs w:val="24"/>
        </w:rPr>
        <w:t>的方法及其对当代马克思主</w:t>
      </w:r>
      <w:r w:rsidRPr="00666537">
        <w:rPr>
          <w:szCs w:val="24"/>
        </w:rPr>
        <w:lastRenderedPageBreak/>
        <w:t>义研究的重要意义</w:t>
      </w:r>
      <w:r w:rsidRPr="00666537">
        <w:rPr>
          <w:rFonts w:hint="eastAsia"/>
          <w:szCs w:val="24"/>
        </w:rPr>
        <w:t>》，《</w:t>
      </w:r>
      <w:r w:rsidRPr="00666537">
        <w:rPr>
          <w:szCs w:val="24"/>
        </w:rPr>
        <w:t>教学与研究</w:t>
      </w:r>
      <w:r w:rsidRPr="00666537">
        <w:rPr>
          <w:rFonts w:hint="eastAsia"/>
          <w:szCs w:val="24"/>
        </w:rPr>
        <w:t>》</w:t>
      </w:r>
      <w:r w:rsidRPr="00666537">
        <w:rPr>
          <w:rFonts w:hint="eastAsia"/>
          <w:szCs w:val="24"/>
        </w:rPr>
        <w:t>2</w:t>
      </w:r>
      <w:r w:rsidRPr="00666537">
        <w:rPr>
          <w:szCs w:val="24"/>
        </w:rPr>
        <w:t>014</w:t>
      </w:r>
      <w:r w:rsidRPr="00666537">
        <w:rPr>
          <w:rFonts w:hint="eastAsia"/>
          <w:szCs w:val="24"/>
        </w:rPr>
        <w:t>年</w:t>
      </w:r>
      <w:r w:rsidRPr="00666537">
        <w:rPr>
          <w:rFonts w:hint="eastAsia"/>
          <w:szCs w:val="24"/>
        </w:rPr>
        <w:t>4</w:t>
      </w:r>
      <w:r w:rsidRPr="00666537">
        <w:rPr>
          <w:rFonts w:hint="eastAsia"/>
          <w:szCs w:val="24"/>
        </w:rPr>
        <w:t>月。</w:t>
      </w:r>
    </w:p>
    <w:p w:rsidR="0010768A" w:rsidRDefault="0010768A" w:rsidP="001F09FF">
      <w:pPr>
        <w:pStyle w:val="af"/>
        <w:spacing w:line="240" w:lineRule="auto"/>
        <w:ind w:firstLineChars="0" w:firstLine="0"/>
        <w:rPr>
          <w:rFonts w:hint="eastAsia"/>
          <w:szCs w:val="24"/>
        </w:rPr>
      </w:pPr>
      <w:r w:rsidRPr="0010768A">
        <w:rPr>
          <w:szCs w:val="24"/>
        </w:rPr>
        <w:t>王南湜：</w:t>
      </w:r>
      <w:proofErr w:type="gramStart"/>
      <w:r w:rsidRPr="0010768A">
        <w:rPr>
          <w:szCs w:val="24"/>
        </w:rPr>
        <w:t>《</w:t>
      </w:r>
      <w:proofErr w:type="gramEnd"/>
      <w:r w:rsidRPr="0010768A">
        <w:rPr>
          <w:szCs w:val="24"/>
        </w:rPr>
        <w:t>“</w:t>
      </w:r>
      <w:r w:rsidRPr="0010768A">
        <w:rPr>
          <w:szCs w:val="24"/>
        </w:rPr>
        <w:t>历史科学</w:t>
      </w:r>
      <w:r w:rsidRPr="0010768A">
        <w:rPr>
          <w:szCs w:val="24"/>
        </w:rPr>
        <w:t>”</w:t>
      </w:r>
      <w:r w:rsidRPr="0010768A">
        <w:rPr>
          <w:szCs w:val="24"/>
        </w:rPr>
        <w:t>的两种模式</w:t>
      </w:r>
      <w:r w:rsidRPr="0010768A">
        <w:rPr>
          <w:szCs w:val="24"/>
        </w:rPr>
        <w:t>——</w:t>
      </w:r>
      <w:proofErr w:type="gramStart"/>
      <w:r w:rsidRPr="0010768A">
        <w:rPr>
          <w:szCs w:val="24"/>
        </w:rPr>
        <w:t>《</w:t>
      </w:r>
      <w:proofErr w:type="gramEnd"/>
      <w:r w:rsidRPr="0010768A">
        <w:rPr>
          <w:szCs w:val="24"/>
        </w:rPr>
        <w:t>资本论</w:t>
      </w:r>
      <w:proofErr w:type="gramStart"/>
      <w:r w:rsidRPr="0010768A">
        <w:rPr>
          <w:szCs w:val="24"/>
        </w:rPr>
        <w:t>》</w:t>
      </w:r>
      <w:proofErr w:type="gramEnd"/>
      <w:r w:rsidRPr="0010768A">
        <w:rPr>
          <w:szCs w:val="24"/>
        </w:rPr>
        <w:t>方法论问题的再思考</w:t>
      </w:r>
      <w:proofErr w:type="gramStart"/>
      <w:r w:rsidRPr="0010768A">
        <w:rPr>
          <w:szCs w:val="24"/>
        </w:rPr>
        <w:t>》</w:t>
      </w:r>
      <w:proofErr w:type="gramEnd"/>
      <w:r w:rsidRPr="0010768A">
        <w:rPr>
          <w:szCs w:val="24"/>
        </w:rPr>
        <w:t>，《福建论坛》</w:t>
      </w:r>
      <w:r w:rsidRPr="0010768A">
        <w:rPr>
          <w:rFonts w:hint="eastAsia"/>
          <w:szCs w:val="24"/>
        </w:rPr>
        <w:t>（</w:t>
      </w:r>
      <w:r w:rsidRPr="0010768A">
        <w:rPr>
          <w:szCs w:val="24"/>
        </w:rPr>
        <w:t>人文社会科学版）</w:t>
      </w:r>
      <w:r w:rsidRPr="0010768A">
        <w:rPr>
          <w:szCs w:val="24"/>
        </w:rPr>
        <w:t>2017</w:t>
      </w:r>
      <w:r w:rsidRPr="0010768A">
        <w:rPr>
          <w:szCs w:val="24"/>
        </w:rPr>
        <w:t>年</w:t>
      </w:r>
      <w:r w:rsidRPr="0010768A">
        <w:rPr>
          <w:szCs w:val="24"/>
        </w:rPr>
        <w:t>7</w:t>
      </w:r>
      <w:r w:rsidRPr="0010768A">
        <w:rPr>
          <w:szCs w:val="24"/>
        </w:rPr>
        <w:t>月。</w:t>
      </w:r>
    </w:p>
    <w:p w:rsidR="00962A02" w:rsidRDefault="00962A02" w:rsidP="001F09FF">
      <w:pPr>
        <w:pStyle w:val="af"/>
        <w:spacing w:line="240" w:lineRule="auto"/>
        <w:ind w:firstLineChars="0" w:firstLine="0"/>
        <w:rPr>
          <w:rFonts w:hint="eastAsia"/>
          <w:szCs w:val="24"/>
        </w:rPr>
      </w:pPr>
      <w:r w:rsidRPr="00962A02">
        <w:rPr>
          <w:rFonts w:hint="eastAsia"/>
          <w:szCs w:val="24"/>
        </w:rPr>
        <w:t>李乾坤：《“</w:t>
      </w:r>
      <w:r w:rsidRPr="00962A02">
        <w:rPr>
          <w:szCs w:val="24"/>
        </w:rPr>
        <w:t>新马克思阅读</w:t>
      </w:r>
      <w:r w:rsidRPr="00962A02">
        <w:rPr>
          <w:rFonts w:hint="eastAsia"/>
          <w:szCs w:val="24"/>
        </w:rPr>
        <w:t>”</w:t>
      </w:r>
      <w:r w:rsidRPr="00962A02">
        <w:rPr>
          <w:szCs w:val="24"/>
        </w:rPr>
        <w:t>运动</w:t>
      </w:r>
      <w:r w:rsidRPr="00962A02">
        <w:rPr>
          <w:rFonts w:hint="eastAsia"/>
          <w:szCs w:val="24"/>
        </w:rPr>
        <w:t>：</w:t>
      </w:r>
      <w:r w:rsidRPr="00962A02">
        <w:rPr>
          <w:szCs w:val="24"/>
        </w:rPr>
        <w:t>当代德国马克思研究的一种新纲领的探索</w:t>
      </w:r>
      <w:r w:rsidRPr="00962A02">
        <w:rPr>
          <w:rFonts w:hint="eastAsia"/>
          <w:szCs w:val="24"/>
        </w:rPr>
        <w:t>》，《</w:t>
      </w:r>
      <w:r w:rsidRPr="00962A02">
        <w:rPr>
          <w:szCs w:val="24"/>
        </w:rPr>
        <w:t>山东社会科学</w:t>
      </w:r>
      <w:r w:rsidRPr="00962A02">
        <w:rPr>
          <w:rFonts w:hint="eastAsia"/>
          <w:szCs w:val="24"/>
        </w:rPr>
        <w:t>》</w:t>
      </w:r>
      <w:r w:rsidRPr="00962A02">
        <w:rPr>
          <w:szCs w:val="24"/>
        </w:rPr>
        <w:t>2015</w:t>
      </w:r>
      <w:r w:rsidRPr="00962A02">
        <w:rPr>
          <w:rFonts w:hint="eastAsia"/>
          <w:szCs w:val="24"/>
        </w:rPr>
        <w:t>年第</w:t>
      </w:r>
      <w:r w:rsidRPr="00962A02">
        <w:rPr>
          <w:rFonts w:hint="eastAsia"/>
          <w:szCs w:val="24"/>
        </w:rPr>
        <w:t>1</w:t>
      </w:r>
      <w:r w:rsidRPr="00962A02">
        <w:rPr>
          <w:szCs w:val="24"/>
        </w:rPr>
        <w:t>0</w:t>
      </w:r>
      <w:r w:rsidRPr="00962A02">
        <w:rPr>
          <w:rFonts w:hint="eastAsia"/>
          <w:szCs w:val="24"/>
        </w:rPr>
        <w:t>期。</w:t>
      </w:r>
      <w:r w:rsidRPr="00962A02">
        <w:rPr>
          <w:szCs w:val="24"/>
        </w:rPr>
        <w:t>.</w:t>
      </w:r>
    </w:p>
    <w:p w:rsidR="00556076" w:rsidRDefault="00556076" w:rsidP="001F09FF">
      <w:pPr>
        <w:pStyle w:val="af"/>
        <w:spacing w:line="240" w:lineRule="auto"/>
        <w:ind w:firstLineChars="0" w:firstLine="0"/>
        <w:rPr>
          <w:szCs w:val="24"/>
        </w:rPr>
      </w:pPr>
      <w:r w:rsidRPr="00556076">
        <w:rPr>
          <w:szCs w:val="24"/>
        </w:rPr>
        <w:t>李猛：《论抽象社会》，《社会学研究》社会学研究</w:t>
      </w:r>
      <w:r w:rsidRPr="00556076">
        <w:rPr>
          <w:szCs w:val="24"/>
        </w:rPr>
        <w:t>1999</w:t>
      </w:r>
      <w:r w:rsidRPr="00556076">
        <w:rPr>
          <w:szCs w:val="24"/>
        </w:rPr>
        <w:t>年</w:t>
      </w:r>
      <w:r w:rsidRPr="00556076">
        <w:rPr>
          <w:szCs w:val="24"/>
        </w:rPr>
        <w:t>1</w:t>
      </w:r>
      <w:r w:rsidRPr="00556076">
        <w:rPr>
          <w:szCs w:val="24"/>
        </w:rPr>
        <w:t>月。</w:t>
      </w:r>
    </w:p>
    <w:p w:rsidR="00962A02" w:rsidRDefault="00962A02" w:rsidP="00962A02">
      <w:pPr>
        <w:pStyle w:val="af"/>
        <w:spacing w:line="240" w:lineRule="auto"/>
        <w:ind w:firstLineChars="0" w:firstLine="0"/>
        <w:rPr>
          <w:szCs w:val="24"/>
        </w:rPr>
      </w:pPr>
      <w:proofErr w:type="gramStart"/>
      <w:r w:rsidRPr="00962A02">
        <w:rPr>
          <w:rFonts w:hint="eastAsia"/>
          <w:szCs w:val="24"/>
        </w:rPr>
        <w:t>仰海峰</w:t>
      </w:r>
      <w:proofErr w:type="gramEnd"/>
      <w:r w:rsidRPr="00962A02">
        <w:rPr>
          <w:szCs w:val="24"/>
        </w:rPr>
        <w:t>：《</w:t>
      </w:r>
      <w:r w:rsidRPr="00962A02">
        <w:rPr>
          <w:rFonts w:hint="eastAsia"/>
          <w:szCs w:val="24"/>
        </w:rPr>
        <w:t>&lt;</w:t>
      </w:r>
      <w:r w:rsidRPr="00962A02">
        <w:rPr>
          <w:rFonts w:hint="eastAsia"/>
          <w:szCs w:val="24"/>
        </w:rPr>
        <w:t>资本论</w:t>
      </w:r>
      <w:r w:rsidRPr="00962A02">
        <w:rPr>
          <w:rFonts w:hint="eastAsia"/>
          <w:szCs w:val="24"/>
        </w:rPr>
        <w:t>&gt;</w:t>
      </w:r>
      <w:r w:rsidRPr="00962A02">
        <w:rPr>
          <w:rFonts w:hint="eastAsia"/>
          <w:szCs w:val="24"/>
        </w:rPr>
        <w:t>与</w:t>
      </w:r>
      <w:r w:rsidRPr="00962A02">
        <w:rPr>
          <w:rFonts w:hint="eastAsia"/>
          <w:szCs w:val="24"/>
        </w:rPr>
        <w:t>&lt;</w:t>
      </w:r>
      <w:r w:rsidRPr="00962A02">
        <w:rPr>
          <w:rFonts w:hint="eastAsia"/>
          <w:szCs w:val="24"/>
        </w:rPr>
        <w:t>政治经济学批判大纲</w:t>
      </w:r>
      <w:r w:rsidRPr="00962A02">
        <w:rPr>
          <w:rFonts w:hint="eastAsia"/>
          <w:szCs w:val="24"/>
        </w:rPr>
        <w:t>&gt;</w:t>
      </w:r>
      <w:r w:rsidRPr="00962A02">
        <w:rPr>
          <w:rFonts w:hint="eastAsia"/>
          <w:szCs w:val="24"/>
        </w:rPr>
        <w:t>》的逻辑差异，《哲学研究》</w:t>
      </w:r>
      <w:r w:rsidRPr="00962A02">
        <w:rPr>
          <w:rFonts w:hint="eastAsia"/>
          <w:szCs w:val="24"/>
        </w:rPr>
        <w:t>2016</w:t>
      </w:r>
      <w:r w:rsidRPr="00962A02">
        <w:rPr>
          <w:rFonts w:hint="eastAsia"/>
          <w:szCs w:val="24"/>
        </w:rPr>
        <w:t>年</w:t>
      </w:r>
      <w:r w:rsidRPr="00962A02">
        <w:rPr>
          <w:rFonts w:hint="eastAsia"/>
          <w:szCs w:val="24"/>
        </w:rPr>
        <w:t>8</w:t>
      </w:r>
      <w:r w:rsidRPr="00962A02">
        <w:rPr>
          <w:rFonts w:hint="eastAsia"/>
          <w:szCs w:val="24"/>
        </w:rPr>
        <w:t>月。</w:t>
      </w:r>
    </w:p>
    <w:p w:rsidR="00962A02" w:rsidRDefault="00962A02" w:rsidP="00962A02">
      <w:pPr>
        <w:pStyle w:val="af"/>
        <w:spacing w:line="240" w:lineRule="auto"/>
        <w:ind w:firstLineChars="0" w:firstLine="0"/>
        <w:rPr>
          <w:szCs w:val="24"/>
        </w:rPr>
      </w:pPr>
      <w:r w:rsidRPr="00962A02">
        <w:rPr>
          <w:rFonts w:hint="eastAsia"/>
          <w:szCs w:val="24"/>
        </w:rPr>
        <w:t>郗戈：《</w:t>
      </w:r>
      <w:r w:rsidRPr="00962A02">
        <w:rPr>
          <w:szCs w:val="24"/>
        </w:rPr>
        <w:t>论</w:t>
      </w:r>
      <w:r w:rsidRPr="00962A02">
        <w:rPr>
          <w:rFonts w:hint="eastAsia"/>
          <w:szCs w:val="24"/>
        </w:rPr>
        <w:t>&lt;</w:t>
      </w:r>
      <w:r w:rsidRPr="00962A02">
        <w:rPr>
          <w:szCs w:val="24"/>
        </w:rPr>
        <w:t>资本论</w:t>
      </w:r>
      <w:r w:rsidRPr="00962A02">
        <w:rPr>
          <w:rFonts w:hint="eastAsia"/>
          <w:szCs w:val="24"/>
        </w:rPr>
        <w:t>&gt;</w:t>
      </w:r>
      <w:r w:rsidRPr="00962A02">
        <w:rPr>
          <w:szCs w:val="24"/>
        </w:rPr>
        <w:t>中的异化、物象化与抽象的关系问题</w:t>
      </w:r>
      <w:r w:rsidRPr="00962A02">
        <w:rPr>
          <w:rFonts w:hint="eastAsia"/>
          <w:szCs w:val="24"/>
        </w:rPr>
        <w:t>》，《</w:t>
      </w:r>
      <w:r w:rsidRPr="00962A02">
        <w:rPr>
          <w:szCs w:val="24"/>
        </w:rPr>
        <w:t>马克思主义与现实</w:t>
      </w:r>
      <w:r w:rsidRPr="00962A02">
        <w:rPr>
          <w:rFonts w:hint="eastAsia"/>
          <w:szCs w:val="24"/>
        </w:rPr>
        <w:t>》</w:t>
      </w:r>
      <w:r w:rsidRPr="00962A02">
        <w:rPr>
          <w:rFonts w:hint="eastAsia"/>
          <w:szCs w:val="24"/>
        </w:rPr>
        <w:t>2016</w:t>
      </w:r>
      <w:r w:rsidRPr="00962A02">
        <w:rPr>
          <w:rFonts w:hint="eastAsia"/>
          <w:szCs w:val="24"/>
        </w:rPr>
        <w:t>年</w:t>
      </w:r>
      <w:r w:rsidRPr="00962A02">
        <w:rPr>
          <w:rFonts w:hint="eastAsia"/>
          <w:szCs w:val="24"/>
        </w:rPr>
        <w:t>2</w:t>
      </w:r>
      <w:r w:rsidRPr="00962A02">
        <w:rPr>
          <w:rFonts w:hint="eastAsia"/>
          <w:szCs w:val="24"/>
        </w:rPr>
        <w:t>月。</w:t>
      </w:r>
    </w:p>
    <w:p w:rsidR="00564791" w:rsidRPr="00564791" w:rsidRDefault="00564791" w:rsidP="00564791">
      <w:pPr>
        <w:pStyle w:val="af"/>
        <w:spacing w:line="240" w:lineRule="auto"/>
        <w:ind w:firstLineChars="0" w:firstLine="0"/>
        <w:rPr>
          <w:rFonts w:hint="eastAsia"/>
          <w:szCs w:val="24"/>
        </w:rPr>
      </w:pPr>
      <w:r w:rsidRPr="00564791">
        <w:rPr>
          <w:szCs w:val="24"/>
        </w:rPr>
        <w:t>唐正东：《</w:t>
      </w:r>
      <w:r w:rsidRPr="00564791">
        <w:rPr>
          <w:rFonts w:hint="eastAsia"/>
          <w:szCs w:val="24"/>
        </w:rPr>
        <w:t>&lt;</w:t>
      </w:r>
      <w:r w:rsidRPr="00564791">
        <w:rPr>
          <w:szCs w:val="24"/>
        </w:rPr>
        <w:t>资本论</w:t>
      </w:r>
      <w:r w:rsidRPr="00564791">
        <w:rPr>
          <w:szCs w:val="24"/>
        </w:rPr>
        <w:t>&gt;</w:t>
      </w:r>
      <w:r w:rsidRPr="00564791">
        <w:rPr>
          <w:szCs w:val="24"/>
        </w:rPr>
        <w:t>及其手稿中的</w:t>
      </w:r>
      <w:r w:rsidRPr="00564791">
        <w:rPr>
          <w:szCs w:val="24"/>
        </w:rPr>
        <w:t>“</w:t>
      </w:r>
      <w:r w:rsidRPr="00564791">
        <w:rPr>
          <w:szCs w:val="24"/>
        </w:rPr>
        <w:t>抽象</w:t>
      </w:r>
      <w:r w:rsidRPr="00564791">
        <w:rPr>
          <w:szCs w:val="24"/>
        </w:rPr>
        <w:t>”</w:t>
      </w:r>
      <w:r w:rsidRPr="00564791">
        <w:rPr>
          <w:szCs w:val="24"/>
        </w:rPr>
        <w:t>概念》</w:t>
      </w:r>
      <w:r w:rsidRPr="00564791">
        <w:rPr>
          <w:rFonts w:hint="eastAsia"/>
          <w:szCs w:val="24"/>
        </w:rPr>
        <w:t>，《</w:t>
      </w:r>
      <w:r w:rsidRPr="00564791">
        <w:rPr>
          <w:szCs w:val="24"/>
        </w:rPr>
        <w:t>贵州师范大学学报》（社会科学版</w:t>
      </w:r>
      <w:r w:rsidRPr="00564791">
        <w:rPr>
          <w:rFonts w:hint="eastAsia"/>
          <w:szCs w:val="24"/>
        </w:rPr>
        <w:t>）</w:t>
      </w:r>
      <w:r w:rsidRPr="00564791">
        <w:rPr>
          <w:rFonts w:hint="eastAsia"/>
          <w:szCs w:val="24"/>
        </w:rPr>
        <w:t>2016</w:t>
      </w:r>
      <w:r w:rsidRPr="00564791">
        <w:rPr>
          <w:rFonts w:hint="eastAsia"/>
          <w:szCs w:val="24"/>
        </w:rPr>
        <w:t>年</w:t>
      </w:r>
      <w:r w:rsidRPr="00564791">
        <w:rPr>
          <w:rFonts w:hint="eastAsia"/>
          <w:szCs w:val="24"/>
        </w:rPr>
        <w:t>3</w:t>
      </w:r>
      <w:r w:rsidRPr="00564791">
        <w:rPr>
          <w:rFonts w:hint="eastAsia"/>
          <w:szCs w:val="24"/>
        </w:rPr>
        <w:t>月。</w:t>
      </w:r>
    </w:p>
    <w:p w:rsidR="00564791" w:rsidRDefault="00564791" w:rsidP="00564791">
      <w:pPr>
        <w:pStyle w:val="af"/>
        <w:spacing w:line="240" w:lineRule="auto"/>
        <w:ind w:firstLineChars="0" w:firstLine="0"/>
        <w:rPr>
          <w:szCs w:val="24"/>
        </w:rPr>
      </w:pPr>
      <w:r w:rsidRPr="00564791">
        <w:rPr>
          <w:szCs w:val="24"/>
        </w:rPr>
        <w:t>唐正东</w:t>
      </w:r>
      <w:r w:rsidRPr="00564791">
        <w:rPr>
          <w:rFonts w:hint="eastAsia"/>
          <w:szCs w:val="24"/>
        </w:rPr>
        <w:t>：《</w:t>
      </w:r>
      <w:r w:rsidRPr="00564791">
        <w:rPr>
          <w:szCs w:val="24"/>
        </w:rPr>
        <w:t>马克思的两种商品概念及其哲学启示</w:t>
      </w:r>
      <w:r w:rsidRPr="00564791">
        <w:rPr>
          <w:rFonts w:hint="eastAsia"/>
          <w:szCs w:val="24"/>
        </w:rPr>
        <w:t>》，《哲学研究》</w:t>
      </w:r>
      <w:r w:rsidRPr="00564791">
        <w:rPr>
          <w:szCs w:val="24"/>
        </w:rPr>
        <w:t>2017</w:t>
      </w:r>
      <w:r w:rsidRPr="00564791">
        <w:rPr>
          <w:rFonts w:hint="eastAsia"/>
          <w:szCs w:val="24"/>
        </w:rPr>
        <w:t>年</w:t>
      </w:r>
      <w:r w:rsidRPr="00564791">
        <w:rPr>
          <w:rFonts w:hint="eastAsia"/>
          <w:szCs w:val="24"/>
        </w:rPr>
        <w:t>4</w:t>
      </w:r>
      <w:r w:rsidRPr="00564791">
        <w:rPr>
          <w:rFonts w:hint="eastAsia"/>
          <w:szCs w:val="24"/>
        </w:rPr>
        <w:t>月。</w:t>
      </w:r>
    </w:p>
    <w:p w:rsidR="00666537" w:rsidRPr="00666537" w:rsidRDefault="00666537" w:rsidP="00666537">
      <w:pPr>
        <w:pStyle w:val="af"/>
        <w:spacing w:line="240" w:lineRule="auto"/>
        <w:ind w:firstLineChars="0" w:firstLine="0"/>
        <w:rPr>
          <w:rFonts w:hint="eastAsia"/>
          <w:szCs w:val="24"/>
        </w:rPr>
      </w:pPr>
      <w:r w:rsidRPr="00666537">
        <w:rPr>
          <w:szCs w:val="24"/>
        </w:rPr>
        <w:t>张亮</w:t>
      </w:r>
      <w:r w:rsidRPr="00666537">
        <w:rPr>
          <w:rFonts w:hint="eastAsia"/>
          <w:szCs w:val="24"/>
        </w:rPr>
        <w:t>：《</w:t>
      </w:r>
      <w:r w:rsidRPr="00666537">
        <w:rPr>
          <w:szCs w:val="24"/>
        </w:rPr>
        <w:t>法兰克福学派的批判理论与政治经济学</w:t>
      </w:r>
      <w:r w:rsidRPr="00666537">
        <w:rPr>
          <w:rFonts w:hint="eastAsia"/>
          <w:szCs w:val="24"/>
        </w:rPr>
        <w:t>》，《天津社会科学》</w:t>
      </w:r>
      <w:r w:rsidRPr="00666537">
        <w:rPr>
          <w:szCs w:val="24"/>
        </w:rPr>
        <w:t>2009</w:t>
      </w:r>
      <w:r w:rsidRPr="00666537">
        <w:rPr>
          <w:rFonts w:hint="eastAsia"/>
          <w:szCs w:val="24"/>
        </w:rPr>
        <w:t>年</w:t>
      </w:r>
      <w:r w:rsidRPr="00666537">
        <w:rPr>
          <w:rFonts w:hint="eastAsia"/>
          <w:szCs w:val="24"/>
        </w:rPr>
        <w:t>4</w:t>
      </w:r>
      <w:r w:rsidRPr="00666537">
        <w:rPr>
          <w:rFonts w:hint="eastAsia"/>
          <w:szCs w:val="24"/>
        </w:rPr>
        <w:t>月。</w:t>
      </w:r>
    </w:p>
    <w:p w:rsidR="00666537" w:rsidRPr="004A2CEF" w:rsidRDefault="00666537" w:rsidP="00666537">
      <w:pPr>
        <w:pStyle w:val="af"/>
        <w:spacing w:line="240" w:lineRule="auto"/>
        <w:ind w:firstLineChars="0" w:firstLine="0"/>
        <w:rPr>
          <w:rFonts w:hint="eastAsia"/>
          <w:szCs w:val="24"/>
        </w:rPr>
      </w:pPr>
    </w:p>
    <w:p w:rsidR="00337A16" w:rsidRDefault="00835ABF" w:rsidP="00337A16">
      <w:pPr>
        <w:pStyle w:val="af"/>
        <w:spacing w:line="240" w:lineRule="auto"/>
        <w:ind w:firstLineChars="0" w:firstLine="0"/>
        <w:rPr>
          <w:szCs w:val="24"/>
        </w:rPr>
      </w:pPr>
      <w:r w:rsidRPr="00835ABF">
        <w:rPr>
          <w:szCs w:val="24"/>
        </w:rPr>
        <w:t xml:space="preserve">Arthur, Christopher J. "Value, </w:t>
      </w:r>
      <w:proofErr w:type="spellStart"/>
      <w:r w:rsidRPr="00835ABF">
        <w:rPr>
          <w:szCs w:val="24"/>
        </w:rPr>
        <w:t>labour</w:t>
      </w:r>
      <w:proofErr w:type="spellEnd"/>
      <w:r w:rsidRPr="00835ABF">
        <w:rPr>
          <w:szCs w:val="24"/>
        </w:rPr>
        <w:t xml:space="preserve"> and negativity." </w:t>
      </w:r>
      <w:r w:rsidRPr="00835ABF">
        <w:rPr>
          <w:i/>
          <w:iCs/>
          <w:szCs w:val="24"/>
        </w:rPr>
        <w:t>Capital &amp; Class</w:t>
      </w:r>
      <w:r w:rsidRPr="00835ABF">
        <w:rPr>
          <w:szCs w:val="24"/>
        </w:rPr>
        <w:t> 25, no. 1 (2001): 15-39.</w:t>
      </w:r>
      <w:r w:rsidR="00337A16" w:rsidRPr="00337A16">
        <w:rPr>
          <w:szCs w:val="24"/>
        </w:rPr>
        <w:t xml:space="preserve"> </w:t>
      </w:r>
    </w:p>
    <w:p w:rsidR="00835ABF" w:rsidRDefault="00337A16" w:rsidP="001F09FF">
      <w:pPr>
        <w:pStyle w:val="af"/>
        <w:spacing w:line="240" w:lineRule="auto"/>
        <w:ind w:firstLineChars="0" w:firstLine="0"/>
        <w:rPr>
          <w:rFonts w:hint="eastAsia"/>
          <w:szCs w:val="24"/>
        </w:rPr>
      </w:pPr>
      <w:r w:rsidRPr="00CC67B3">
        <w:rPr>
          <w:szCs w:val="24"/>
        </w:rPr>
        <w:t>Arthur, Christopher J. "Hegel’s logic and Marx’s Capital." </w:t>
      </w:r>
      <w:r w:rsidRPr="00CC67B3">
        <w:rPr>
          <w:i/>
          <w:iCs/>
          <w:szCs w:val="24"/>
        </w:rPr>
        <w:t>Moseley (1993</w:t>
      </w:r>
      <w:proofErr w:type="gramStart"/>
      <w:r w:rsidRPr="00CC67B3">
        <w:rPr>
          <w:i/>
          <w:iCs/>
          <w:szCs w:val="24"/>
        </w:rPr>
        <w:t>a)(</w:t>
      </w:r>
      <w:proofErr w:type="gramEnd"/>
      <w:r w:rsidRPr="00CC67B3">
        <w:rPr>
          <w:i/>
          <w:iCs/>
          <w:szCs w:val="24"/>
        </w:rPr>
        <w:t>ed.)</w:t>
      </w:r>
      <w:r w:rsidRPr="00CC67B3">
        <w:rPr>
          <w:szCs w:val="24"/>
        </w:rPr>
        <w:t> (1993): 63-87.</w:t>
      </w:r>
    </w:p>
    <w:p w:rsidR="00363E36" w:rsidRPr="00556076" w:rsidRDefault="001F09FF" w:rsidP="001F09FF">
      <w:pPr>
        <w:pStyle w:val="af"/>
        <w:spacing w:line="240" w:lineRule="auto"/>
        <w:ind w:firstLineChars="0" w:firstLine="0"/>
        <w:rPr>
          <w:szCs w:val="24"/>
        </w:rPr>
      </w:pPr>
      <w:r w:rsidRPr="00556076">
        <w:rPr>
          <w:szCs w:val="24"/>
        </w:rPr>
        <w:t>Backhaus, Hans-Georg. "On the dialectics of the value-form." Thesis eleven 1, no. 1 (1980): 99-120.</w:t>
      </w:r>
      <w:bookmarkEnd w:id="95"/>
    </w:p>
    <w:p w:rsidR="00363E36" w:rsidRDefault="008800DD" w:rsidP="00C16609">
      <w:pPr>
        <w:pStyle w:val="af"/>
        <w:spacing w:line="240" w:lineRule="auto"/>
        <w:ind w:firstLineChars="0" w:firstLine="0"/>
        <w:rPr>
          <w:szCs w:val="24"/>
        </w:rPr>
      </w:pPr>
      <w:r w:rsidRPr="00556076">
        <w:rPr>
          <w:szCs w:val="24"/>
        </w:rPr>
        <w:t>Cohen, Gerald A. "The labor theory of value and the concept of exploitation." </w:t>
      </w:r>
      <w:r w:rsidRPr="00556076">
        <w:rPr>
          <w:i/>
          <w:iCs/>
          <w:szCs w:val="24"/>
        </w:rPr>
        <w:t>Philosophy &amp; Public Affairs</w:t>
      </w:r>
      <w:r w:rsidRPr="00556076">
        <w:rPr>
          <w:szCs w:val="24"/>
        </w:rPr>
        <w:t> (1979): 338-360.</w:t>
      </w:r>
    </w:p>
    <w:p w:rsidR="00C16609" w:rsidRPr="00C16609" w:rsidRDefault="00C16609" w:rsidP="00C16609">
      <w:pPr>
        <w:pStyle w:val="af"/>
        <w:spacing w:line="240" w:lineRule="auto"/>
        <w:ind w:firstLineChars="0" w:firstLine="0"/>
        <w:rPr>
          <w:rFonts w:hint="eastAsia"/>
          <w:szCs w:val="24"/>
        </w:rPr>
      </w:pPr>
      <w:proofErr w:type="spellStart"/>
      <w:r w:rsidRPr="00C16609">
        <w:rPr>
          <w:szCs w:val="24"/>
        </w:rPr>
        <w:t>Napoleoni</w:t>
      </w:r>
      <w:proofErr w:type="spellEnd"/>
      <w:r w:rsidRPr="00C16609">
        <w:rPr>
          <w:szCs w:val="24"/>
        </w:rPr>
        <w:t>, C. "Value and exploitation: Marx’s economic theory and beyond." </w:t>
      </w:r>
      <w:proofErr w:type="spellStart"/>
      <w:r w:rsidRPr="00C16609">
        <w:rPr>
          <w:i/>
          <w:iCs/>
          <w:szCs w:val="24"/>
        </w:rPr>
        <w:t>Caravale</w:t>
      </w:r>
      <w:proofErr w:type="spellEnd"/>
      <w:r w:rsidRPr="00C16609">
        <w:rPr>
          <w:i/>
          <w:iCs/>
          <w:szCs w:val="24"/>
        </w:rPr>
        <w:t xml:space="preserve"> </w:t>
      </w:r>
      <w:proofErr w:type="gramStart"/>
      <w:r w:rsidRPr="00C16609">
        <w:rPr>
          <w:i/>
          <w:iCs/>
          <w:szCs w:val="24"/>
        </w:rPr>
        <w:t>G.(</w:t>
      </w:r>
      <w:proofErr w:type="gramEnd"/>
      <w:r w:rsidRPr="00C16609">
        <w:rPr>
          <w:i/>
          <w:iCs/>
          <w:szCs w:val="24"/>
        </w:rPr>
        <w:t xml:space="preserve">a </w:t>
      </w:r>
      <w:proofErr w:type="spellStart"/>
      <w:r w:rsidRPr="00C16609">
        <w:rPr>
          <w:i/>
          <w:iCs/>
          <w:szCs w:val="24"/>
        </w:rPr>
        <w:t>cura</w:t>
      </w:r>
      <w:proofErr w:type="spellEnd"/>
      <w:r w:rsidRPr="00C16609">
        <w:rPr>
          <w:i/>
          <w:iCs/>
          <w:szCs w:val="24"/>
        </w:rPr>
        <w:t xml:space="preserve"> di), Marx and Modern Economic Analysis</w:t>
      </w:r>
      <w:r w:rsidRPr="00C16609">
        <w:rPr>
          <w:szCs w:val="24"/>
        </w:rPr>
        <w:t> 1 (1991): 222-238.</w:t>
      </w:r>
    </w:p>
    <w:sectPr w:rsidR="00C16609" w:rsidRPr="00C16609" w:rsidSect="00F55435">
      <w:footerReference w:type="default" r:id="rId8"/>
      <w:footnotePr>
        <w:numFmt w:val="decimalEnclosedCircleChinese"/>
        <w:numRestart w:val="eachPage"/>
      </w:footnotePr>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CEE" w:rsidRDefault="00045CEE" w:rsidP="00900925">
      <w:pPr>
        <w:ind w:firstLine="480"/>
      </w:pPr>
      <w:r>
        <w:separator/>
      </w:r>
    </w:p>
  </w:endnote>
  <w:endnote w:type="continuationSeparator" w:id="0">
    <w:p w:rsidR="00045CEE" w:rsidRDefault="00045CEE" w:rsidP="00900925">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663844"/>
      <w:docPartObj>
        <w:docPartGallery w:val="Page Numbers (Bottom of Page)"/>
        <w:docPartUnique/>
      </w:docPartObj>
    </w:sdtPr>
    <w:sdtContent>
      <w:p w:rsidR="00D844E3" w:rsidRDefault="00D844E3">
        <w:pPr>
          <w:pStyle w:val="a8"/>
          <w:jc w:val="right"/>
        </w:pPr>
        <w:r>
          <w:fldChar w:fldCharType="begin"/>
        </w:r>
        <w:r>
          <w:instrText>PAGE   \* MERGEFORMAT</w:instrText>
        </w:r>
        <w:r>
          <w:fldChar w:fldCharType="separate"/>
        </w:r>
        <w:r>
          <w:rPr>
            <w:lang w:val="zh-CN"/>
          </w:rPr>
          <w:t>2</w:t>
        </w:r>
        <w:r>
          <w:fldChar w:fldCharType="end"/>
        </w:r>
      </w:p>
    </w:sdtContent>
  </w:sdt>
  <w:p w:rsidR="00D844E3" w:rsidRDefault="00D844E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CEE" w:rsidRDefault="00045CEE" w:rsidP="00900925">
      <w:pPr>
        <w:ind w:firstLine="480"/>
      </w:pPr>
      <w:r>
        <w:separator/>
      </w:r>
    </w:p>
  </w:footnote>
  <w:footnote w:type="continuationSeparator" w:id="0">
    <w:p w:rsidR="00045CEE" w:rsidRDefault="00045CEE" w:rsidP="00900925">
      <w:pPr>
        <w:ind w:firstLine="480"/>
      </w:pPr>
      <w:r>
        <w:continuationSeparator/>
      </w:r>
    </w:p>
  </w:footnote>
  <w:footnote w:id="1">
    <w:p w:rsidR="00AE0B21" w:rsidRPr="009C3C16" w:rsidRDefault="00AE0B21">
      <w:pPr>
        <w:pStyle w:val="a3"/>
        <w:rPr>
          <w:rFonts w:hint="eastAsia"/>
        </w:rPr>
      </w:pPr>
      <w:bookmarkStart w:id="14" w:name="_Hlk512982344"/>
      <w:r>
        <w:rPr>
          <w:rStyle w:val="a5"/>
        </w:rPr>
        <w:footnoteRef/>
      </w:r>
      <w:r>
        <w:t xml:space="preserve"> </w:t>
      </w:r>
      <w:bookmarkStart w:id="15" w:name="_Hlk512995493"/>
      <w:bookmarkStart w:id="16" w:name="OLE_LINK15"/>
      <w:r w:rsidRPr="009C3C16">
        <w:rPr>
          <w:rFonts w:hint="eastAsia"/>
        </w:rPr>
        <w:t>《马克思恩格斯全集》第</w:t>
      </w:r>
      <w:r w:rsidRPr="009C3C16">
        <w:t>46</w:t>
      </w:r>
      <w:r w:rsidRPr="009C3C16">
        <w:t>卷，北京：人民出版社，</w:t>
      </w:r>
      <w:r w:rsidRPr="009C3C16">
        <w:t>1998</w:t>
      </w:r>
      <w:r w:rsidRPr="009C3C16">
        <w:t>年，第</w:t>
      </w:r>
      <w:r w:rsidRPr="009C3C16">
        <w:t>103</w:t>
      </w:r>
      <w:r w:rsidRPr="009C3C16">
        <w:t>页。</w:t>
      </w:r>
      <w:bookmarkEnd w:id="15"/>
      <w:bookmarkEnd w:id="16"/>
    </w:p>
  </w:footnote>
  <w:footnote w:id="2">
    <w:p w:rsidR="00AE0B21" w:rsidRPr="00DE172D" w:rsidRDefault="00AE0B21" w:rsidP="00DE172D">
      <w:pPr>
        <w:pStyle w:val="a3"/>
        <w:rPr>
          <w:rFonts w:hint="eastAsia"/>
        </w:rPr>
      </w:pPr>
      <w:r>
        <w:rPr>
          <w:rStyle w:val="a5"/>
        </w:rPr>
        <w:footnoteRef/>
      </w:r>
      <w:r>
        <w:t xml:space="preserve"> </w:t>
      </w:r>
      <w:r w:rsidRPr="00DE172D">
        <w:rPr>
          <w:rFonts w:hint="eastAsia"/>
        </w:rPr>
        <w:t>《马克思恩格斯全集》第</w:t>
      </w:r>
      <w:r w:rsidRPr="00DE172D">
        <w:t>46</w:t>
      </w:r>
      <w:r w:rsidRPr="00DE172D">
        <w:t>卷，北京：人民出版社，</w:t>
      </w:r>
      <w:r w:rsidRPr="00DE172D">
        <w:t>1998</w:t>
      </w:r>
      <w:r w:rsidRPr="00DE172D">
        <w:t>年，第</w:t>
      </w:r>
      <w:r w:rsidRPr="00DE172D">
        <w:t>103</w:t>
      </w:r>
      <w:r>
        <w:rPr>
          <w:rFonts w:hint="eastAsia"/>
        </w:rPr>
        <w:t>-</w:t>
      </w:r>
      <w:r>
        <w:t>104</w:t>
      </w:r>
      <w:r w:rsidRPr="00DE172D">
        <w:t>页。</w:t>
      </w:r>
    </w:p>
  </w:footnote>
  <w:footnote w:id="3">
    <w:p w:rsidR="00AE0B21" w:rsidRDefault="00AE0B21">
      <w:pPr>
        <w:pStyle w:val="a3"/>
        <w:rPr>
          <w:rFonts w:hint="eastAsia"/>
        </w:rPr>
      </w:pPr>
      <w:r>
        <w:rPr>
          <w:rStyle w:val="a5"/>
        </w:rPr>
        <w:footnoteRef/>
      </w:r>
      <w:r>
        <w:t xml:space="preserve"> </w:t>
      </w:r>
      <w:r w:rsidRPr="00DE172D">
        <w:rPr>
          <w:rFonts w:hint="eastAsia"/>
        </w:rPr>
        <w:t>《马克思恩格斯全集》第</w:t>
      </w:r>
      <w:r w:rsidRPr="00DE172D">
        <w:t>46</w:t>
      </w:r>
      <w:r w:rsidRPr="00DE172D">
        <w:t>卷，北京：人民出版社，</w:t>
      </w:r>
      <w:r w:rsidRPr="00DE172D">
        <w:t>1998</w:t>
      </w:r>
      <w:r w:rsidRPr="00DE172D">
        <w:t>年，第</w:t>
      </w:r>
      <w:r>
        <w:t>111</w:t>
      </w:r>
      <w:r w:rsidRPr="00DE172D">
        <w:t>页。</w:t>
      </w:r>
    </w:p>
  </w:footnote>
  <w:footnote w:id="4">
    <w:p w:rsidR="00AE0B21" w:rsidRPr="00CF1608" w:rsidRDefault="00AE0B21" w:rsidP="00D22299">
      <w:pPr>
        <w:pStyle w:val="a3"/>
        <w:rPr>
          <w:rFonts w:hint="eastAsia"/>
        </w:rPr>
      </w:pPr>
      <w:bookmarkStart w:id="19" w:name="_Hlk512981692"/>
      <w:r>
        <w:rPr>
          <w:rStyle w:val="a5"/>
        </w:rPr>
        <w:footnoteRef/>
      </w:r>
      <w:r>
        <w:t xml:space="preserve"> </w:t>
      </w:r>
      <w:r>
        <w:rPr>
          <w:rFonts w:hint="eastAsia"/>
        </w:rPr>
        <w:t>参见</w:t>
      </w:r>
      <w:bookmarkStart w:id="20" w:name="_Hlk513003680"/>
      <w:r w:rsidRPr="000B1CF6">
        <w:rPr>
          <w:rFonts w:hint="eastAsia"/>
        </w:rPr>
        <w:t>李乾坤</w:t>
      </w:r>
      <w:r>
        <w:rPr>
          <w:rFonts w:hint="eastAsia"/>
        </w:rPr>
        <w:t>：《“</w:t>
      </w:r>
      <w:r w:rsidRPr="000B1CF6">
        <w:t>新马克思阅读</w:t>
      </w:r>
      <w:r>
        <w:rPr>
          <w:rFonts w:hint="eastAsia"/>
        </w:rPr>
        <w:t>”</w:t>
      </w:r>
      <w:r w:rsidRPr="000B1CF6">
        <w:t>运动</w:t>
      </w:r>
      <w:r>
        <w:rPr>
          <w:rFonts w:hint="eastAsia"/>
        </w:rPr>
        <w:t>：</w:t>
      </w:r>
      <w:r w:rsidRPr="000B1CF6">
        <w:t>当代德国马克思研究的一种新纲领的探索</w:t>
      </w:r>
      <w:r>
        <w:rPr>
          <w:rFonts w:hint="eastAsia"/>
        </w:rPr>
        <w:t>》，《</w:t>
      </w:r>
      <w:r w:rsidRPr="000B1CF6">
        <w:t>山东社会科学</w:t>
      </w:r>
      <w:r>
        <w:rPr>
          <w:rFonts w:hint="eastAsia"/>
        </w:rPr>
        <w:t>》</w:t>
      </w:r>
      <w:r>
        <w:t>2015</w:t>
      </w:r>
      <w:r>
        <w:rPr>
          <w:rFonts w:hint="eastAsia"/>
        </w:rPr>
        <w:t>年第</w:t>
      </w:r>
      <w:r>
        <w:rPr>
          <w:rFonts w:hint="eastAsia"/>
        </w:rPr>
        <w:t>1</w:t>
      </w:r>
      <w:r>
        <w:t>0</w:t>
      </w:r>
      <w:r>
        <w:rPr>
          <w:rFonts w:hint="eastAsia"/>
        </w:rPr>
        <w:t>期。</w:t>
      </w:r>
      <w:r w:rsidRPr="000B1CF6">
        <w:t>.</w:t>
      </w:r>
      <w:bookmarkEnd w:id="20"/>
    </w:p>
  </w:footnote>
  <w:footnote w:id="5">
    <w:p w:rsidR="00AE0B21" w:rsidRPr="000E7901" w:rsidRDefault="00AE0B21">
      <w:pPr>
        <w:pStyle w:val="a3"/>
        <w:rPr>
          <w:rFonts w:hint="eastAsia"/>
        </w:rPr>
      </w:pPr>
      <w:r>
        <w:rPr>
          <w:rStyle w:val="a5"/>
        </w:rPr>
        <w:footnoteRef/>
      </w:r>
      <w:r>
        <w:t xml:space="preserve"> </w:t>
      </w:r>
      <w:r w:rsidRPr="000E7901">
        <w:t>Horkheimer, Max, and G. Frederick Hunter. </w:t>
      </w:r>
      <w:r w:rsidRPr="000E7901">
        <w:rPr>
          <w:i/>
          <w:iCs/>
        </w:rPr>
        <w:t>Between philosophy and social science: Selected early writings</w:t>
      </w:r>
      <w:r w:rsidRPr="000E7901">
        <w:t>. Cambridge, MA: MIT Press, 1993</w:t>
      </w:r>
      <w:r>
        <w:t>, pp.1-11.</w:t>
      </w:r>
    </w:p>
  </w:footnote>
  <w:footnote w:id="6">
    <w:p w:rsidR="00AE0B21" w:rsidRPr="003F45CA" w:rsidRDefault="00AE0B21">
      <w:pPr>
        <w:pStyle w:val="a3"/>
        <w:rPr>
          <w:rFonts w:hint="eastAsia"/>
        </w:rPr>
      </w:pPr>
      <w:r>
        <w:rPr>
          <w:rStyle w:val="a5"/>
        </w:rPr>
        <w:footnoteRef/>
      </w:r>
      <w:r>
        <w:t xml:space="preserve"> </w:t>
      </w:r>
      <w:r w:rsidRPr="003F45CA">
        <w:rPr>
          <w:rFonts w:hint="eastAsia"/>
        </w:rPr>
        <w:t>参见</w:t>
      </w:r>
      <w:r w:rsidRPr="003F45CA">
        <w:t>张亮</w:t>
      </w:r>
      <w:r>
        <w:rPr>
          <w:rFonts w:hint="eastAsia"/>
        </w:rPr>
        <w:t>：《</w:t>
      </w:r>
      <w:r w:rsidRPr="003F45CA">
        <w:t>法兰克福学派的批判理论与政治经济学</w:t>
      </w:r>
      <w:r>
        <w:rPr>
          <w:rFonts w:hint="eastAsia"/>
        </w:rPr>
        <w:t>》，《天津社会科学》</w:t>
      </w:r>
      <w:r>
        <w:t>2009</w:t>
      </w:r>
      <w:r>
        <w:rPr>
          <w:rFonts w:hint="eastAsia"/>
        </w:rPr>
        <w:t>年</w:t>
      </w:r>
      <w:r>
        <w:rPr>
          <w:rFonts w:hint="eastAsia"/>
        </w:rPr>
        <w:t>4</w:t>
      </w:r>
      <w:r>
        <w:rPr>
          <w:rFonts w:hint="eastAsia"/>
        </w:rPr>
        <w:t>月。</w:t>
      </w:r>
    </w:p>
  </w:footnote>
  <w:footnote w:id="7">
    <w:p w:rsidR="00AE0B21" w:rsidRDefault="00AE0B21">
      <w:pPr>
        <w:pStyle w:val="a3"/>
        <w:rPr>
          <w:rFonts w:hint="eastAsia"/>
        </w:rPr>
      </w:pPr>
      <w:r>
        <w:rPr>
          <w:rStyle w:val="a5"/>
        </w:rPr>
        <w:footnoteRef/>
      </w:r>
      <w:r>
        <w:t xml:space="preserve"> </w:t>
      </w:r>
      <w:bookmarkStart w:id="23" w:name="_Hlk512473467"/>
      <w:r w:rsidRPr="002A2A22">
        <w:rPr>
          <w:rFonts w:hint="eastAsia"/>
        </w:rPr>
        <w:t>参见</w:t>
      </w:r>
      <w:r w:rsidRPr="002A2A22">
        <w:t>罗曼</w:t>
      </w:r>
      <w:r>
        <w:rPr>
          <w:rFonts w:hint="eastAsia"/>
        </w:rPr>
        <w:t>·</w:t>
      </w:r>
      <w:r w:rsidRPr="002A2A22">
        <w:t>罗斯多尔斯基</w:t>
      </w:r>
      <w:r>
        <w:rPr>
          <w:rFonts w:hint="eastAsia"/>
        </w:rPr>
        <w:t>（张开翻译）：《</w:t>
      </w:r>
      <w:r w:rsidRPr="002A2A22">
        <w:t>评马克思</w:t>
      </w:r>
      <w:r w:rsidRPr="002A2A22">
        <w:rPr>
          <w:rFonts w:hint="eastAsia"/>
        </w:rPr>
        <w:t>＜</w:t>
      </w:r>
      <w:r w:rsidRPr="002A2A22">
        <w:t>资本论</w:t>
      </w:r>
      <w:r w:rsidRPr="002A2A22">
        <w:rPr>
          <w:rFonts w:hint="eastAsia"/>
        </w:rPr>
        <w:t>＞</w:t>
      </w:r>
      <w:r w:rsidRPr="002A2A22">
        <w:t>的方法及其对当代马克思主义研究的重要意义</w:t>
      </w:r>
      <w:r>
        <w:rPr>
          <w:rFonts w:hint="eastAsia"/>
        </w:rPr>
        <w:t>》，《</w:t>
      </w:r>
      <w:r w:rsidRPr="002A2A22">
        <w:t>教学与研究</w:t>
      </w:r>
      <w:r>
        <w:rPr>
          <w:rFonts w:hint="eastAsia"/>
        </w:rPr>
        <w:t>》</w:t>
      </w:r>
      <w:bookmarkEnd w:id="23"/>
      <w:r>
        <w:rPr>
          <w:rFonts w:hint="eastAsia"/>
        </w:rPr>
        <w:t>2</w:t>
      </w:r>
      <w:r>
        <w:t>014</w:t>
      </w:r>
      <w:r>
        <w:rPr>
          <w:rFonts w:hint="eastAsia"/>
        </w:rPr>
        <w:t>年</w:t>
      </w:r>
      <w:r>
        <w:rPr>
          <w:rFonts w:hint="eastAsia"/>
        </w:rPr>
        <w:t>4</w:t>
      </w:r>
      <w:r>
        <w:rPr>
          <w:rFonts w:hint="eastAsia"/>
        </w:rPr>
        <w:t>月。</w:t>
      </w:r>
    </w:p>
  </w:footnote>
  <w:footnote w:id="8">
    <w:p w:rsidR="00AE0B21" w:rsidRDefault="00AE0B21">
      <w:pPr>
        <w:pStyle w:val="a3"/>
        <w:rPr>
          <w:rFonts w:hint="eastAsia"/>
        </w:rPr>
      </w:pPr>
      <w:bookmarkStart w:id="26" w:name="_Hlk512982372"/>
      <w:r>
        <w:rPr>
          <w:rStyle w:val="a5"/>
        </w:rPr>
        <w:footnoteRef/>
      </w:r>
      <w:r>
        <w:t xml:space="preserve"> </w:t>
      </w:r>
      <w:r>
        <w:rPr>
          <w:rFonts w:hint="eastAsia"/>
        </w:rPr>
        <w:t>参见</w:t>
      </w:r>
      <w:r w:rsidRPr="008456E9">
        <w:t xml:space="preserve">Rubin, Isaak </w:t>
      </w:r>
      <w:proofErr w:type="spellStart"/>
      <w:r w:rsidRPr="008456E9">
        <w:t>Ilich</w:t>
      </w:r>
      <w:proofErr w:type="spellEnd"/>
      <w:r w:rsidRPr="008456E9">
        <w:t>. </w:t>
      </w:r>
      <w:r w:rsidRPr="008456E9">
        <w:rPr>
          <w:i/>
          <w:iCs/>
        </w:rPr>
        <w:t>Essays on Marx's theory of value</w:t>
      </w:r>
      <w:r w:rsidRPr="008456E9">
        <w:t>. Black Rose Books Ltd., 1973.</w:t>
      </w:r>
    </w:p>
  </w:footnote>
  <w:footnote w:id="9">
    <w:p w:rsidR="00AE0B21" w:rsidRPr="008456E9" w:rsidRDefault="00AE0B21">
      <w:pPr>
        <w:pStyle w:val="a3"/>
        <w:rPr>
          <w:rFonts w:hint="eastAsia"/>
        </w:rPr>
      </w:pPr>
      <w:r>
        <w:rPr>
          <w:rStyle w:val="a5"/>
        </w:rPr>
        <w:footnoteRef/>
      </w:r>
      <w:r>
        <w:t xml:space="preserve"> </w:t>
      </w:r>
      <w:r>
        <w:rPr>
          <w:rFonts w:hint="eastAsia"/>
        </w:rPr>
        <w:t>参见</w:t>
      </w:r>
      <w:r w:rsidRPr="00AE1D00">
        <w:t>Backhaus, Hans-Georg. "On the dialectics of the value-form." </w:t>
      </w:r>
      <w:r w:rsidRPr="00AE1D00">
        <w:rPr>
          <w:i/>
          <w:iCs/>
        </w:rPr>
        <w:t>Thesis eleven</w:t>
      </w:r>
      <w:r w:rsidRPr="00AE1D00">
        <w:t> 1, no. 1 (1980): 99-120.</w:t>
      </w:r>
    </w:p>
  </w:footnote>
  <w:footnote w:id="10">
    <w:p w:rsidR="00AE0B21" w:rsidRPr="00682E97" w:rsidRDefault="00AE0B21">
      <w:pPr>
        <w:pStyle w:val="a3"/>
        <w:rPr>
          <w:rFonts w:hint="eastAsia"/>
        </w:rPr>
      </w:pPr>
      <w:r>
        <w:rPr>
          <w:rStyle w:val="a5"/>
        </w:rPr>
        <w:footnoteRef/>
      </w:r>
      <w:r>
        <w:t xml:space="preserve"> </w:t>
      </w:r>
      <w:r>
        <w:rPr>
          <w:rFonts w:hint="eastAsia"/>
        </w:rPr>
        <w:t>参见</w:t>
      </w:r>
      <w:r w:rsidRPr="00682E97">
        <w:rPr>
          <w:rFonts w:hint="eastAsia"/>
        </w:rPr>
        <w:t>施密特：《历史和结构》，张伟译，重庆：重庆出版社，</w:t>
      </w:r>
      <w:r w:rsidRPr="00682E97">
        <w:rPr>
          <w:rFonts w:hint="eastAsia"/>
        </w:rPr>
        <w:t>1</w:t>
      </w:r>
      <w:r w:rsidRPr="00682E97">
        <w:t>993</w:t>
      </w:r>
      <w:r w:rsidRPr="00682E97">
        <w:t>年，第</w:t>
      </w:r>
      <w:r w:rsidRPr="00682E97">
        <w:rPr>
          <w:rFonts w:hint="eastAsia"/>
        </w:rPr>
        <w:t>3</w:t>
      </w:r>
      <w:r w:rsidRPr="00682E97">
        <w:t>页。</w:t>
      </w:r>
    </w:p>
  </w:footnote>
  <w:footnote w:id="11">
    <w:p w:rsidR="00AE0B21" w:rsidRPr="00682E97" w:rsidRDefault="00AE0B21">
      <w:pPr>
        <w:pStyle w:val="a3"/>
        <w:rPr>
          <w:rFonts w:hint="eastAsia"/>
        </w:rPr>
      </w:pPr>
      <w:r>
        <w:rPr>
          <w:rStyle w:val="a5"/>
        </w:rPr>
        <w:footnoteRef/>
      </w:r>
      <w:r>
        <w:t xml:space="preserve"> </w:t>
      </w:r>
      <w:bookmarkStart w:id="28" w:name="_Hlk513001967"/>
      <w:r w:rsidRPr="00682E97">
        <w:t>阿尔</w:t>
      </w:r>
      <w:bookmarkStart w:id="29" w:name="OLE_LINK23"/>
      <w:bookmarkStart w:id="30" w:name="OLE_LINK24"/>
      <w:r w:rsidRPr="00682E97">
        <w:t>弗雷德</w:t>
      </w:r>
      <w:r w:rsidRPr="00682E97">
        <w:t>·</w:t>
      </w:r>
      <w:r w:rsidRPr="00682E97">
        <w:t>索恩</w:t>
      </w:r>
      <w:r w:rsidRPr="00682E97">
        <w:t>-</w:t>
      </w:r>
      <w:r w:rsidRPr="00682E97">
        <w:t>雷特尔：</w:t>
      </w:r>
      <w:r w:rsidRPr="00682E97">
        <w:rPr>
          <w:rFonts w:hint="eastAsia"/>
        </w:rPr>
        <w:t>《脑力劳动与体力劳动》，谢永康、侯振武译，南京：南京大学出版社，</w:t>
      </w:r>
      <w:r w:rsidRPr="00682E97">
        <w:rPr>
          <w:rFonts w:hint="eastAsia"/>
        </w:rPr>
        <w:t>2</w:t>
      </w:r>
      <w:r w:rsidRPr="00682E97">
        <w:t>015</w:t>
      </w:r>
      <w:r w:rsidRPr="00682E97">
        <w:t>年，第</w:t>
      </w:r>
      <w:r w:rsidRPr="00682E97">
        <w:rPr>
          <w:rFonts w:hint="eastAsia"/>
        </w:rPr>
        <w:t>9</w:t>
      </w:r>
      <w:r w:rsidRPr="00682E97">
        <w:t>页。</w:t>
      </w:r>
      <w:bookmarkEnd w:id="28"/>
      <w:bookmarkEnd w:id="29"/>
      <w:bookmarkEnd w:id="30"/>
    </w:p>
  </w:footnote>
  <w:footnote w:id="12">
    <w:p w:rsidR="00AE0B21" w:rsidRPr="001719E0" w:rsidRDefault="00AE0B21">
      <w:pPr>
        <w:pStyle w:val="a3"/>
        <w:rPr>
          <w:rFonts w:hint="eastAsia"/>
        </w:rPr>
      </w:pPr>
      <w:bookmarkStart w:id="31" w:name="_Hlk512981850"/>
      <w:r>
        <w:rPr>
          <w:rStyle w:val="a5"/>
        </w:rPr>
        <w:footnoteRef/>
      </w:r>
      <w:r>
        <w:t xml:space="preserve"> </w:t>
      </w:r>
      <w:bookmarkStart w:id="32" w:name="_Hlk512998929"/>
      <w:r w:rsidRPr="001719E0">
        <w:t>Christopher</w:t>
      </w:r>
      <w:r>
        <w:t xml:space="preserve"> J. </w:t>
      </w:r>
      <w:r w:rsidRPr="001719E0">
        <w:t>Arthur</w:t>
      </w:r>
      <w:r>
        <w:t xml:space="preserve">. </w:t>
      </w:r>
      <w:r w:rsidRPr="001719E0">
        <w:rPr>
          <w:i/>
        </w:rPr>
        <w:t>The New Dialectic and Marx’s Capital</w:t>
      </w:r>
      <w:r>
        <w:t xml:space="preserve">. </w:t>
      </w:r>
      <w:r w:rsidRPr="001719E0">
        <w:t>HM Book Series</w:t>
      </w:r>
      <w:r>
        <w:rPr>
          <w:rFonts w:hint="eastAsia"/>
        </w:rPr>
        <w:t>.</w:t>
      </w:r>
      <w:r>
        <w:t xml:space="preserve"> </w:t>
      </w:r>
      <w:r w:rsidRPr="00084A1E">
        <w:t>Brill</w:t>
      </w:r>
      <w:r>
        <w:rPr>
          <w:rFonts w:hint="eastAsia"/>
        </w:rPr>
        <w:t>,</w:t>
      </w:r>
      <w:r>
        <w:t xml:space="preserve"> </w:t>
      </w:r>
      <w:r w:rsidRPr="00084A1E">
        <w:t>Leiden and Boston</w:t>
      </w:r>
      <w:r>
        <w:t>, 2004, pp.1-14.</w:t>
      </w:r>
      <w:bookmarkEnd w:id="32"/>
    </w:p>
  </w:footnote>
  <w:footnote w:id="13">
    <w:p w:rsidR="00AE0B21" w:rsidRPr="001719E0" w:rsidRDefault="00AE0B21">
      <w:pPr>
        <w:pStyle w:val="a3"/>
        <w:rPr>
          <w:rFonts w:hint="eastAsia"/>
        </w:rPr>
      </w:pPr>
      <w:bookmarkStart w:id="33" w:name="_Hlk513003890"/>
      <w:r>
        <w:rPr>
          <w:rStyle w:val="a5"/>
        </w:rPr>
        <w:footnoteRef/>
      </w:r>
      <w:r>
        <w:t xml:space="preserve"> </w:t>
      </w:r>
      <w:r w:rsidRPr="001719E0">
        <w:rPr>
          <w:rFonts w:hint="eastAsia"/>
        </w:rPr>
        <w:t>参见</w:t>
      </w:r>
      <w:r w:rsidRPr="001719E0">
        <w:t>唐正东：《</w:t>
      </w:r>
      <w:r w:rsidRPr="001719E0">
        <w:rPr>
          <w:rFonts w:hint="eastAsia"/>
        </w:rPr>
        <w:t>&lt;</w:t>
      </w:r>
      <w:r w:rsidRPr="001719E0">
        <w:t>资本论</w:t>
      </w:r>
      <w:r w:rsidRPr="001719E0">
        <w:t>&gt;</w:t>
      </w:r>
      <w:r w:rsidRPr="001719E0">
        <w:t>及其手稿中的</w:t>
      </w:r>
      <w:r w:rsidRPr="001719E0">
        <w:t>“</w:t>
      </w:r>
      <w:r w:rsidRPr="001719E0">
        <w:t>抽象</w:t>
      </w:r>
      <w:r w:rsidRPr="001719E0">
        <w:t>”</w:t>
      </w:r>
      <w:r w:rsidRPr="001719E0">
        <w:t>概念》</w:t>
      </w:r>
      <w:r w:rsidRPr="001719E0">
        <w:rPr>
          <w:rFonts w:hint="eastAsia"/>
        </w:rPr>
        <w:t>，《</w:t>
      </w:r>
      <w:r w:rsidRPr="001719E0">
        <w:t>贵州师范大学学报》（社会科学版</w:t>
      </w:r>
      <w:r w:rsidRPr="001719E0">
        <w:rPr>
          <w:rFonts w:hint="eastAsia"/>
        </w:rPr>
        <w:t>）</w:t>
      </w:r>
      <w:r w:rsidRPr="001719E0">
        <w:rPr>
          <w:rFonts w:hint="eastAsia"/>
        </w:rPr>
        <w:t>2016</w:t>
      </w:r>
      <w:r w:rsidRPr="001719E0">
        <w:rPr>
          <w:rFonts w:hint="eastAsia"/>
        </w:rPr>
        <w:t>年</w:t>
      </w:r>
      <w:r w:rsidRPr="001719E0">
        <w:rPr>
          <w:rFonts w:hint="eastAsia"/>
        </w:rPr>
        <w:t>3</w:t>
      </w:r>
      <w:r w:rsidRPr="001719E0">
        <w:rPr>
          <w:rFonts w:hint="eastAsia"/>
        </w:rPr>
        <w:t>月。</w:t>
      </w:r>
    </w:p>
  </w:footnote>
  <w:footnote w:id="14">
    <w:p w:rsidR="00AE0B21" w:rsidRDefault="00AE0B21">
      <w:pPr>
        <w:pStyle w:val="a3"/>
        <w:rPr>
          <w:rFonts w:hint="eastAsia"/>
        </w:rPr>
      </w:pPr>
      <w:r>
        <w:rPr>
          <w:rStyle w:val="a5"/>
        </w:rPr>
        <w:footnoteRef/>
      </w:r>
      <w:r>
        <w:t xml:space="preserve"> </w:t>
      </w:r>
      <w:r>
        <w:rPr>
          <w:rFonts w:hint="eastAsia"/>
        </w:rPr>
        <w:t>参见</w:t>
      </w:r>
      <w:r w:rsidRPr="00CD1579">
        <w:t>唐正东</w:t>
      </w:r>
      <w:r>
        <w:rPr>
          <w:rFonts w:hint="eastAsia"/>
        </w:rPr>
        <w:t>：《</w:t>
      </w:r>
      <w:r w:rsidRPr="00CD1579">
        <w:t>马克思的两种商品概念及其哲学启示</w:t>
      </w:r>
      <w:r>
        <w:rPr>
          <w:rFonts w:hint="eastAsia"/>
        </w:rPr>
        <w:t>》，《哲学研究》</w:t>
      </w:r>
      <w:r w:rsidRPr="00CD1579">
        <w:t>2017</w:t>
      </w:r>
      <w:r>
        <w:rPr>
          <w:rFonts w:hint="eastAsia"/>
        </w:rPr>
        <w:t>年</w:t>
      </w:r>
      <w:r>
        <w:rPr>
          <w:rFonts w:hint="eastAsia"/>
        </w:rPr>
        <w:t>4</w:t>
      </w:r>
      <w:r>
        <w:rPr>
          <w:rFonts w:hint="eastAsia"/>
        </w:rPr>
        <w:t>月。</w:t>
      </w:r>
    </w:p>
  </w:footnote>
  <w:footnote w:id="15">
    <w:p w:rsidR="00AE0B21" w:rsidRPr="008A4EE6" w:rsidRDefault="00AE0B21">
      <w:pPr>
        <w:pStyle w:val="a3"/>
        <w:rPr>
          <w:rFonts w:hint="eastAsia"/>
        </w:rPr>
      </w:pPr>
      <w:r>
        <w:rPr>
          <w:rStyle w:val="a5"/>
        </w:rPr>
        <w:footnoteRef/>
      </w:r>
      <w:bookmarkStart w:id="34" w:name="_Hlk513003697"/>
      <w:r>
        <w:t xml:space="preserve"> </w:t>
      </w:r>
      <w:proofErr w:type="gramStart"/>
      <w:r w:rsidRPr="008A4EE6">
        <w:rPr>
          <w:rFonts w:hint="eastAsia"/>
        </w:rPr>
        <w:t>参见仰海峰</w:t>
      </w:r>
      <w:proofErr w:type="gramEnd"/>
      <w:r w:rsidRPr="008A4EE6">
        <w:t>：《</w:t>
      </w:r>
      <w:r w:rsidRPr="008A4EE6">
        <w:rPr>
          <w:rFonts w:hint="eastAsia"/>
        </w:rPr>
        <w:t>&lt;</w:t>
      </w:r>
      <w:r w:rsidRPr="008A4EE6">
        <w:rPr>
          <w:rFonts w:hint="eastAsia"/>
        </w:rPr>
        <w:t>资本论</w:t>
      </w:r>
      <w:r w:rsidRPr="008A4EE6">
        <w:rPr>
          <w:rFonts w:hint="eastAsia"/>
        </w:rPr>
        <w:t>&gt;</w:t>
      </w:r>
      <w:r w:rsidRPr="008A4EE6">
        <w:rPr>
          <w:rFonts w:hint="eastAsia"/>
        </w:rPr>
        <w:t>与</w:t>
      </w:r>
      <w:r w:rsidRPr="008A4EE6">
        <w:rPr>
          <w:rFonts w:hint="eastAsia"/>
        </w:rPr>
        <w:t>&lt;</w:t>
      </w:r>
      <w:r w:rsidRPr="008A4EE6">
        <w:rPr>
          <w:rFonts w:hint="eastAsia"/>
        </w:rPr>
        <w:t>政治经济学批判大纲</w:t>
      </w:r>
      <w:r w:rsidRPr="008A4EE6">
        <w:rPr>
          <w:rFonts w:hint="eastAsia"/>
        </w:rPr>
        <w:t>&gt;</w:t>
      </w:r>
      <w:r w:rsidRPr="008A4EE6">
        <w:rPr>
          <w:rFonts w:hint="eastAsia"/>
        </w:rPr>
        <w:t>》的逻辑差异，《哲学研究》</w:t>
      </w:r>
      <w:r w:rsidRPr="008A4EE6">
        <w:rPr>
          <w:rFonts w:hint="eastAsia"/>
        </w:rPr>
        <w:t>2016</w:t>
      </w:r>
      <w:r w:rsidRPr="008A4EE6">
        <w:rPr>
          <w:rFonts w:hint="eastAsia"/>
        </w:rPr>
        <w:t>年</w:t>
      </w:r>
      <w:r w:rsidRPr="008A4EE6">
        <w:rPr>
          <w:rFonts w:hint="eastAsia"/>
        </w:rPr>
        <w:t>8</w:t>
      </w:r>
      <w:r w:rsidRPr="008A4EE6">
        <w:rPr>
          <w:rFonts w:hint="eastAsia"/>
        </w:rPr>
        <w:t>月。</w:t>
      </w:r>
    </w:p>
  </w:footnote>
  <w:footnote w:id="16">
    <w:p w:rsidR="00AE0B21" w:rsidRPr="008A4EE6" w:rsidRDefault="00AE0B21">
      <w:pPr>
        <w:pStyle w:val="a3"/>
        <w:rPr>
          <w:rFonts w:hint="eastAsia"/>
        </w:rPr>
      </w:pPr>
      <w:r>
        <w:rPr>
          <w:rStyle w:val="a5"/>
        </w:rPr>
        <w:footnoteRef/>
      </w:r>
      <w:r>
        <w:t xml:space="preserve"> </w:t>
      </w:r>
      <w:r w:rsidRPr="008A4EE6">
        <w:rPr>
          <w:rFonts w:hint="eastAsia"/>
        </w:rPr>
        <w:t>参见郗戈</w:t>
      </w:r>
      <w:r>
        <w:rPr>
          <w:rFonts w:hint="eastAsia"/>
        </w:rPr>
        <w:t>：《</w:t>
      </w:r>
      <w:r w:rsidRPr="008A4EE6">
        <w:t>论</w:t>
      </w:r>
      <w:r>
        <w:rPr>
          <w:rFonts w:hint="eastAsia"/>
        </w:rPr>
        <w:t>&lt;</w:t>
      </w:r>
      <w:r w:rsidRPr="008A4EE6">
        <w:t>资本论</w:t>
      </w:r>
      <w:r>
        <w:rPr>
          <w:rFonts w:hint="eastAsia"/>
        </w:rPr>
        <w:t>&gt;</w:t>
      </w:r>
      <w:r w:rsidRPr="008A4EE6">
        <w:t>中的异化、物象化与抽象的关系问题</w:t>
      </w:r>
      <w:r>
        <w:rPr>
          <w:rFonts w:hint="eastAsia"/>
        </w:rPr>
        <w:t>》，《</w:t>
      </w:r>
      <w:r w:rsidRPr="008A4EE6">
        <w:t>马克思主义与现实</w:t>
      </w:r>
      <w:r>
        <w:rPr>
          <w:rFonts w:hint="eastAsia"/>
        </w:rPr>
        <w:t>》</w:t>
      </w:r>
      <w:r>
        <w:rPr>
          <w:rFonts w:hint="eastAsia"/>
        </w:rPr>
        <w:t>2016</w:t>
      </w:r>
      <w:r>
        <w:rPr>
          <w:rFonts w:hint="eastAsia"/>
        </w:rPr>
        <w:t>年</w:t>
      </w:r>
      <w:r>
        <w:rPr>
          <w:rFonts w:hint="eastAsia"/>
        </w:rPr>
        <w:t>2</w:t>
      </w:r>
      <w:r>
        <w:rPr>
          <w:rFonts w:hint="eastAsia"/>
        </w:rPr>
        <w:t>月。</w:t>
      </w:r>
    </w:p>
  </w:footnote>
  <w:footnote w:id="17">
    <w:p w:rsidR="00AE0B21" w:rsidRDefault="00AE0B21">
      <w:pPr>
        <w:pStyle w:val="a3"/>
        <w:rPr>
          <w:rFonts w:hint="eastAsia"/>
        </w:rPr>
      </w:pPr>
      <w:r>
        <w:rPr>
          <w:rStyle w:val="a5"/>
        </w:rPr>
        <w:footnoteRef/>
      </w:r>
      <w:r>
        <w:t xml:space="preserve"> </w:t>
      </w:r>
      <w:r w:rsidRPr="00571397">
        <w:rPr>
          <w:rFonts w:hint="eastAsia"/>
        </w:rPr>
        <w:t>《马克思恩格斯全集》第</w:t>
      </w:r>
      <w:r w:rsidRPr="00571397">
        <w:rPr>
          <w:rFonts w:hint="eastAsia"/>
        </w:rPr>
        <w:t>25</w:t>
      </w:r>
      <w:r w:rsidRPr="00571397">
        <w:t>卷，北京：人民出版社，</w:t>
      </w:r>
      <w:r>
        <w:rPr>
          <w:rFonts w:hint="eastAsia"/>
        </w:rPr>
        <w:t>2001</w:t>
      </w:r>
      <w:r w:rsidRPr="00571397">
        <w:t>年，第</w:t>
      </w:r>
      <w:r w:rsidRPr="00571397">
        <w:t>29</w:t>
      </w:r>
      <w:r w:rsidRPr="00571397">
        <w:t>页。</w:t>
      </w:r>
    </w:p>
  </w:footnote>
  <w:footnote w:id="18">
    <w:p w:rsidR="00AE0B21" w:rsidRDefault="00AE0B21">
      <w:pPr>
        <w:pStyle w:val="a3"/>
        <w:rPr>
          <w:rFonts w:hint="eastAsia"/>
        </w:rPr>
      </w:pPr>
      <w:r>
        <w:rPr>
          <w:rStyle w:val="a5"/>
        </w:rPr>
        <w:footnoteRef/>
      </w:r>
      <w:r>
        <w:t xml:space="preserve"> </w:t>
      </w:r>
      <w:r>
        <w:rPr>
          <w:rFonts w:hint="eastAsia"/>
        </w:rPr>
        <w:t>参见</w:t>
      </w:r>
      <w:r w:rsidRPr="00E85E1D">
        <w:t xml:space="preserve">Christopher J. Arthur. </w:t>
      </w:r>
      <w:r w:rsidRPr="00E85E1D">
        <w:rPr>
          <w:i/>
        </w:rPr>
        <w:t>The New Dialectic and Marx’s Capital</w:t>
      </w:r>
      <w:r w:rsidRPr="00E85E1D">
        <w:t>. HM Book Series</w:t>
      </w:r>
      <w:r w:rsidRPr="00E85E1D">
        <w:rPr>
          <w:rFonts w:hint="eastAsia"/>
        </w:rPr>
        <w:t>.</w:t>
      </w:r>
      <w:r w:rsidRPr="00E85E1D">
        <w:t xml:space="preserve"> Brill</w:t>
      </w:r>
      <w:r w:rsidRPr="00E85E1D">
        <w:rPr>
          <w:rFonts w:hint="eastAsia"/>
        </w:rPr>
        <w:t>,</w:t>
      </w:r>
      <w:r w:rsidRPr="00E85E1D">
        <w:t xml:space="preserve"> Leiden and Boston, 2004, pp.</w:t>
      </w:r>
      <w:r>
        <w:rPr>
          <w:rFonts w:hint="eastAsia"/>
        </w:rPr>
        <w:t>7-11</w:t>
      </w:r>
      <w:r>
        <w:t>.</w:t>
      </w:r>
    </w:p>
  </w:footnote>
  <w:footnote w:id="19">
    <w:p w:rsidR="00AE0B21" w:rsidRPr="00927DD2" w:rsidRDefault="00AE0B21">
      <w:pPr>
        <w:pStyle w:val="a3"/>
        <w:rPr>
          <w:rFonts w:hint="eastAsia"/>
        </w:rPr>
      </w:pPr>
      <w:r>
        <w:rPr>
          <w:rStyle w:val="a5"/>
        </w:rPr>
        <w:footnoteRef/>
      </w:r>
      <w:r>
        <w:t xml:space="preserve"> </w:t>
      </w:r>
      <w:bookmarkStart w:id="40" w:name="OLE_LINK29"/>
      <w:bookmarkStart w:id="41" w:name="OLE_LINK30"/>
      <w:r w:rsidRPr="00927DD2">
        <w:rPr>
          <w:rFonts w:hint="eastAsia"/>
        </w:rPr>
        <w:t xml:space="preserve">Christopher J. Arthur. </w:t>
      </w:r>
      <w:r w:rsidRPr="00927DD2">
        <w:rPr>
          <w:rFonts w:hint="eastAsia"/>
          <w:i/>
        </w:rPr>
        <w:t>The New Dialectic and Marx</w:t>
      </w:r>
      <w:r>
        <w:rPr>
          <w:i/>
        </w:rPr>
        <w:t xml:space="preserve">’s </w:t>
      </w:r>
      <w:r w:rsidRPr="00927DD2">
        <w:rPr>
          <w:rFonts w:hint="eastAsia"/>
          <w:i/>
        </w:rPr>
        <w:t>Capital</w:t>
      </w:r>
      <w:r w:rsidRPr="00927DD2">
        <w:rPr>
          <w:rFonts w:hint="eastAsia"/>
        </w:rPr>
        <w:t>. HM Book Series. Brill, Leiden and Boston, 2004, pp.</w:t>
      </w:r>
      <w:r>
        <w:rPr>
          <w:rFonts w:hint="eastAsia"/>
        </w:rPr>
        <w:t>39-40</w:t>
      </w:r>
      <w:r w:rsidRPr="00927DD2">
        <w:rPr>
          <w:rFonts w:hint="eastAsia"/>
        </w:rPr>
        <w:t>.</w:t>
      </w:r>
      <w:bookmarkEnd w:id="40"/>
      <w:bookmarkEnd w:id="41"/>
    </w:p>
  </w:footnote>
  <w:footnote w:id="20">
    <w:p w:rsidR="00AE0B21" w:rsidRPr="004A1743" w:rsidRDefault="00AE0B21" w:rsidP="00AB17BC">
      <w:pPr>
        <w:pStyle w:val="a3"/>
        <w:rPr>
          <w:rFonts w:hint="eastAsia"/>
        </w:rPr>
      </w:pPr>
      <w:r>
        <w:rPr>
          <w:rStyle w:val="a5"/>
        </w:rPr>
        <w:footnoteRef/>
      </w:r>
      <w:r>
        <w:t xml:space="preserve"> </w:t>
      </w:r>
      <w:bookmarkStart w:id="42" w:name="_Hlk513000857"/>
      <w:r w:rsidRPr="00AB17BC">
        <w:rPr>
          <w:rFonts w:hint="eastAsia"/>
        </w:rPr>
        <w:t>“</w:t>
      </w:r>
      <w:bookmarkStart w:id="43" w:name="OLE_LINK37"/>
      <w:bookmarkStart w:id="44" w:name="OLE_LINK38"/>
      <w:r w:rsidRPr="00AB17BC">
        <w:rPr>
          <w:rFonts w:hint="eastAsia"/>
        </w:rPr>
        <w:t>与唯心主义表象方式的决裂是一种双重的决裂：首先必须看到，从通过抽象所获的因素到对具体总体性的认识这一认识上的必然道路</w:t>
      </w:r>
      <w:bookmarkEnd w:id="43"/>
      <w:bookmarkEnd w:id="44"/>
      <w:r w:rsidRPr="00AB17BC">
        <w:rPr>
          <w:rFonts w:hint="eastAsia"/>
        </w:rPr>
        <w:t>仅仅是一种认识的道路而不是现实自身的道路……在总体性中（包括在构成这一总体性的局部总体性中）一种变化只能通过揭示现实发生过程的道路才是可能的，从范畴的思想推论出发进行推演很容易导致无法证实的思辨观念，正像黑格尔例子所表明的那样。</w:t>
      </w:r>
      <w:r>
        <w:rPr>
          <w:rFonts w:hint="eastAsia"/>
        </w:rPr>
        <w:t>”参见</w:t>
      </w:r>
      <w:r w:rsidRPr="004A1743">
        <w:rPr>
          <w:rFonts w:hint="eastAsia"/>
        </w:rPr>
        <w:t>卢卡奇：《关于社会存在的本体论》上卷，白锡</w:t>
      </w:r>
      <w:proofErr w:type="gramStart"/>
      <w:r w:rsidRPr="004A1743">
        <w:rPr>
          <w:rFonts w:hint="eastAsia"/>
        </w:rPr>
        <w:t>堃</w:t>
      </w:r>
      <w:proofErr w:type="gramEnd"/>
      <w:r w:rsidRPr="004A1743">
        <w:rPr>
          <w:rFonts w:hint="eastAsia"/>
        </w:rPr>
        <w:t>等译，重庆：重庆出版社，</w:t>
      </w:r>
      <w:r w:rsidRPr="004A1743">
        <w:t>1992</w:t>
      </w:r>
      <w:r w:rsidRPr="004A1743">
        <w:t>年，第</w:t>
      </w:r>
      <w:r w:rsidRPr="004A1743">
        <w:t>662-663</w:t>
      </w:r>
      <w:r w:rsidRPr="004A1743">
        <w:t>页。</w:t>
      </w:r>
      <w:bookmarkEnd w:id="42"/>
    </w:p>
  </w:footnote>
  <w:footnote w:id="21">
    <w:p w:rsidR="00AE0B21" w:rsidRPr="00825BC0" w:rsidRDefault="00AE0B21">
      <w:pPr>
        <w:pStyle w:val="a3"/>
        <w:rPr>
          <w:rFonts w:hint="eastAsia"/>
        </w:rPr>
      </w:pPr>
      <w:r>
        <w:rPr>
          <w:rStyle w:val="a5"/>
        </w:rPr>
        <w:footnoteRef/>
      </w:r>
      <w:r>
        <w:t xml:space="preserve"> </w:t>
      </w:r>
      <w:bookmarkStart w:id="45" w:name="_Hlk513000110"/>
      <w:r w:rsidRPr="00825BC0">
        <w:rPr>
          <w:rFonts w:hint="eastAsia"/>
        </w:rPr>
        <w:t>《马克思恩格斯全集》第</w:t>
      </w:r>
      <w:r w:rsidRPr="00825BC0">
        <w:rPr>
          <w:rFonts w:hint="eastAsia"/>
        </w:rPr>
        <w:t>1</w:t>
      </w:r>
      <w:r w:rsidRPr="00825BC0">
        <w:t>卷，北京：人民出版社，</w:t>
      </w:r>
      <w:r w:rsidRPr="00825BC0">
        <w:t>1995</w:t>
      </w:r>
      <w:r w:rsidRPr="00825BC0">
        <w:t>年，第</w:t>
      </w:r>
      <w:r w:rsidRPr="00825BC0">
        <w:t>57</w:t>
      </w:r>
      <w:r w:rsidRPr="00825BC0">
        <w:t>页。</w:t>
      </w:r>
      <w:bookmarkEnd w:id="45"/>
    </w:p>
  </w:footnote>
  <w:footnote w:id="22">
    <w:p w:rsidR="00AE0B21" w:rsidRDefault="00AE0B21">
      <w:pPr>
        <w:pStyle w:val="a3"/>
        <w:rPr>
          <w:rFonts w:hint="eastAsia"/>
        </w:rPr>
      </w:pPr>
      <w:r>
        <w:rPr>
          <w:rStyle w:val="a5"/>
        </w:rPr>
        <w:footnoteRef/>
      </w:r>
      <w:r>
        <w:t xml:space="preserve"> </w:t>
      </w:r>
      <w:r w:rsidRPr="009A5D9C">
        <w:t>阿尔弗雷德</w:t>
      </w:r>
      <w:r w:rsidRPr="009A5D9C">
        <w:t>·</w:t>
      </w:r>
      <w:r w:rsidRPr="009A5D9C">
        <w:t>索恩</w:t>
      </w:r>
      <w:r w:rsidRPr="009A5D9C">
        <w:t>-</w:t>
      </w:r>
      <w:r w:rsidRPr="009A5D9C">
        <w:t>雷特尔：</w:t>
      </w:r>
      <w:r w:rsidRPr="009A5D9C">
        <w:rPr>
          <w:rFonts w:hint="eastAsia"/>
        </w:rPr>
        <w:t>《脑力劳动与体力劳动》，谢永康、侯振武译，南京：南京大学出版社，</w:t>
      </w:r>
      <w:r w:rsidRPr="009A5D9C">
        <w:rPr>
          <w:rFonts w:hint="eastAsia"/>
        </w:rPr>
        <w:t>2</w:t>
      </w:r>
      <w:r w:rsidRPr="009A5D9C">
        <w:t>015</w:t>
      </w:r>
      <w:r w:rsidRPr="009A5D9C">
        <w:t>年，第</w:t>
      </w:r>
      <w:r>
        <w:rPr>
          <w:rFonts w:hint="eastAsia"/>
        </w:rPr>
        <w:t>3</w:t>
      </w:r>
      <w:r w:rsidRPr="009A5D9C">
        <w:t>页。</w:t>
      </w:r>
    </w:p>
  </w:footnote>
  <w:footnote w:id="23">
    <w:p w:rsidR="00AE0B21" w:rsidRPr="00353A6D" w:rsidRDefault="00AE0B21">
      <w:pPr>
        <w:pStyle w:val="a3"/>
        <w:rPr>
          <w:rFonts w:hint="eastAsia"/>
        </w:rPr>
      </w:pPr>
      <w:r>
        <w:rPr>
          <w:rStyle w:val="a5"/>
        </w:rPr>
        <w:footnoteRef/>
      </w:r>
      <w:r>
        <w:t xml:space="preserve"> </w:t>
      </w:r>
      <w:bookmarkStart w:id="46" w:name="_Hlk512999853"/>
      <w:r w:rsidRPr="00353A6D">
        <w:t>参见</w:t>
      </w:r>
      <w:r w:rsidRPr="00353A6D">
        <w:rPr>
          <w:rFonts w:hint="eastAsia"/>
        </w:rPr>
        <w:t xml:space="preserve">Christopher J. Arthur. </w:t>
      </w:r>
      <w:r w:rsidRPr="00353A6D">
        <w:rPr>
          <w:rFonts w:hint="eastAsia"/>
          <w:i/>
        </w:rPr>
        <w:t>The New Dialectic and Marx</w:t>
      </w:r>
      <w:r>
        <w:rPr>
          <w:i/>
        </w:rPr>
        <w:t xml:space="preserve">’s </w:t>
      </w:r>
      <w:r w:rsidRPr="00353A6D">
        <w:rPr>
          <w:rFonts w:hint="eastAsia"/>
          <w:i/>
        </w:rPr>
        <w:t>Capital</w:t>
      </w:r>
      <w:r w:rsidRPr="00353A6D">
        <w:rPr>
          <w:rFonts w:hint="eastAsia"/>
        </w:rPr>
        <w:t>. HM Book Series. Brill, Leiden and Boston, 2004, pp.17-37.</w:t>
      </w:r>
      <w:bookmarkEnd w:id="46"/>
    </w:p>
  </w:footnote>
  <w:footnote w:id="24">
    <w:p w:rsidR="00AE0B21" w:rsidRDefault="00AE0B21">
      <w:pPr>
        <w:pStyle w:val="a3"/>
        <w:rPr>
          <w:rFonts w:hint="eastAsia"/>
        </w:rPr>
      </w:pPr>
      <w:r>
        <w:rPr>
          <w:rStyle w:val="a5"/>
        </w:rPr>
        <w:footnoteRef/>
      </w:r>
      <w:r>
        <w:t xml:space="preserve"> </w:t>
      </w:r>
      <w:bookmarkStart w:id="47" w:name="_Hlk513003727"/>
      <w:r w:rsidRPr="00353A6D">
        <w:t>王南湜</w:t>
      </w:r>
      <w:r>
        <w:rPr>
          <w:rFonts w:hint="eastAsia"/>
        </w:rPr>
        <w:t>：《</w:t>
      </w:r>
      <w:r w:rsidRPr="00353A6D">
        <w:t>“</w:t>
      </w:r>
      <w:r w:rsidRPr="00353A6D">
        <w:t>历史科学</w:t>
      </w:r>
      <w:r w:rsidRPr="00353A6D">
        <w:t>”</w:t>
      </w:r>
      <w:r w:rsidRPr="00353A6D">
        <w:t>的两种模式</w:t>
      </w:r>
      <w:r w:rsidRPr="00353A6D">
        <w:t>——</w:t>
      </w:r>
      <w:r>
        <w:rPr>
          <w:rFonts w:hint="eastAsia"/>
        </w:rPr>
        <w:t>&lt;</w:t>
      </w:r>
      <w:r w:rsidRPr="00353A6D">
        <w:t>资本论</w:t>
      </w:r>
      <w:r>
        <w:rPr>
          <w:rFonts w:hint="eastAsia"/>
        </w:rPr>
        <w:t>&gt;</w:t>
      </w:r>
      <w:r w:rsidRPr="00353A6D">
        <w:t>方法论问题的再思考》，《福建论坛》</w:t>
      </w:r>
      <w:r w:rsidRPr="00353A6D">
        <w:rPr>
          <w:rFonts w:hint="eastAsia"/>
        </w:rPr>
        <w:t>（</w:t>
      </w:r>
      <w:r w:rsidRPr="00353A6D">
        <w:t>人文社会科学版）</w:t>
      </w:r>
      <w:r w:rsidRPr="00353A6D">
        <w:t>2017</w:t>
      </w:r>
      <w:r w:rsidRPr="00353A6D">
        <w:t>年</w:t>
      </w:r>
      <w:r w:rsidRPr="00353A6D">
        <w:t>7</w:t>
      </w:r>
      <w:r w:rsidRPr="00353A6D">
        <w:t>月。</w:t>
      </w:r>
      <w:bookmarkEnd w:id="47"/>
    </w:p>
  </w:footnote>
  <w:footnote w:id="25">
    <w:p w:rsidR="00AE0B21" w:rsidRDefault="00AE0B21" w:rsidP="001C1082">
      <w:pPr>
        <w:pStyle w:val="a3"/>
        <w:rPr>
          <w:rFonts w:hint="eastAsia"/>
        </w:rPr>
      </w:pPr>
      <w:r>
        <w:rPr>
          <w:rStyle w:val="a5"/>
        </w:rPr>
        <w:footnoteRef/>
      </w:r>
      <w:r>
        <w:t xml:space="preserve"> </w:t>
      </w:r>
      <w:r w:rsidRPr="002D1E6F">
        <w:t>参见</w:t>
      </w:r>
      <w:r w:rsidRPr="002D1E6F">
        <w:rPr>
          <w:rFonts w:hint="eastAsia"/>
        </w:rPr>
        <w:t xml:space="preserve">Christopher J. Arthur. </w:t>
      </w:r>
      <w:r w:rsidRPr="002D1E6F">
        <w:rPr>
          <w:rFonts w:hint="eastAsia"/>
          <w:i/>
        </w:rPr>
        <w:t>The New Dialectic and Mar</w:t>
      </w:r>
      <w:r>
        <w:rPr>
          <w:i/>
        </w:rPr>
        <w:t>x’</w:t>
      </w:r>
      <w:r w:rsidRPr="002D1E6F">
        <w:rPr>
          <w:rFonts w:hint="eastAsia"/>
          <w:i/>
        </w:rPr>
        <w:t>s Capital</w:t>
      </w:r>
      <w:r w:rsidRPr="002D1E6F">
        <w:rPr>
          <w:rFonts w:hint="eastAsia"/>
        </w:rPr>
        <w:t>. HM Book Series. Brill, Leiden and Boston, 2004, pp.17-</w:t>
      </w:r>
      <w:r>
        <w:rPr>
          <w:rFonts w:hint="eastAsia"/>
        </w:rPr>
        <w:t>19</w:t>
      </w:r>
      <w:r>
        <w:t>.</w:t>
      </w:r>
    </w:p>
  </w:footnote>
  <w:footnote w:id="26">
    <w:p w:rsidR="00AE0B21" w:rsidRDefault="00AE0B21" w:rsidP="00865E0D">
      <w:pPr>
        <w:pStyle w:val="a3"/>
        <w:rPr>
          <w:rFonts w:hint="eastAsia"/>
        </w:rPr>
      </w:pPr>
      <w:r>
        <w:rPr>
          <w:rStyle w:val="a5"/>
        </w:rPr>
        <w:footnoteRef/>
      </w:r>
      <w:r>
        <w:t xml:space="preserve"> </w:t>
      </w:r>
      <w:r w:rsidRPr="00865E0D">
        <w:rPr>
          <w:rFonts w:hint="eastAsia"/>
        </w:rPr>
        <w:t>恩格斯宣称</w:t>
      </w:r>
      <w:r>
        <w:rPr>
          <w:rFonts w:hint="eastAsia"/>
        </w:rPr>
        <w:t>，</w:t>
      </w:r>
      <w:r w:rsidRPr="00865E0D">
        <w:rPr>
          <w:rFonts w:hint="eastAsia"/>
        </w:rPr>
        <w:t>在《资本论》第一卷的开头，马克思从被他当作历史前提的简单商品生产出发，然后从这个基础进入到资本，这样做的好处是，他可以从简单商品出发，而不是从一个在概念上和历史上都是派生的形式，即已经在资本主义下变形的商品出发。</w:t>
      </w:r>
      <w:r>
        <w:rPr>
          <w:rFonts w:hint="eastAsia"/>
        </w:rPr>
        <w:t>”</w:t>
      </w:r>
    </w:p>
  </w:footnote>
  <w:footnote w:id="27">
    <w:p w:rsidR="00AE0B21" w:rsidRDefault="00AE0B21">
      <w:pPr>
        <w:pStyle w:val="a3"/>
        <w:rPr>
          <w:rFonts w:hint="eastAsia"/>
        </w:rPr>
      </w:pPr>
      <w:r>
        <w:rPr>
          <w:rStyle w:val="a5"/>
        </w:rPr>
        <w:footnoteRef/>
      </w:r>
      <w:r>
        <w:rPr>
          <w:rFonts w:hint="eastAsia"/>
        </w:rPr>
        <w:t xml:space="preserve"> </w:t>
      </w:r>
      <w:r w:rsidRPr="002D1E6F">
        <w:t>参见</w:t>
      </w:r>
      <w:r w:rsidRPr="002D1E6F">
        <w:rPr>
          <w:rFonts w:hint="eastAsia"/>
        </w:rPr>
        <w:t xml:space="preserve">Christopher J. Arthur. </w:t>
      </w:r>
      <w:r w:rsidRPr="002D1E6F">
        <w:rPr>
          <w:rFonts w:hint="eastAsia"/>
          <w:i/>
        </w:rPr>
        <w:t>The New Dialectic and Marx</w:t>
      </w:r>
      <w:r>
        <w:rPr>
          <w:i/>
        </w:rPr>
        <w:t>’</w:t>
      </w:r>
      <w:r w:rsidRPr="002D1E6F">
        <w:rPr>
          <w:rFonts w:hint="eastAsia"/>
          <w:i/>
        </w:rPr>
        <w:t>s Capital</w:t>
      </w:r>
      <w:r w:rsidRPr="002D1E6F">
        <w:rPr>
          <w:rFonts w:hint="eastAsia"/>
        </w:rPr>
        <w:t>. HM Book Series. Brill, Leiden and Boston, 2004, pp.36-37.</w:t>
      </w:r>
    </w:p>
  </w:footnote>
  <w:footnote w:id="28">
    <w:p w:rsidR="00AE0B21" w:rsidRDefault="00AE0B21">
      <w:pPr>
        <w:pStyle w:val="a3"/>
        <w:rPr>
          <w:rFonts w:hint="eastAsia"/>
        </w:rPr>
      </w:pPr>
      <w:r>
        <w:rPr>
          <w:rStyle w:val="a5"/>
        </w:rPr>
        <w:footnoteRef/>
      </w:r>
      <w:r>
        <w:rPr>
          <w:rFonts w:hint="eastAsia"/>
        </w:rPr>
        <w:t xml:space="preserve"> </w:t>
      </w:r>
      <w:r w:rsidRPr="002D1E6F">
        <w:t>参见</w:t>
      </w:r>
      <w:r w:rsidRPr="002D1E6F">
        <w:rPr>
          <w:rFonts w:hint="eastAsia"/>
        </w:rPr>
        <w:t xml:space="preserve">Christopher J. Arthur. </w:t>
      </w:r>
      <w:r w:rsidRPr="002D1E6F">
        <w:rPr>
          <w:rFonts w:hint="eastAsia"/>
          <w:i/>
        </w:rPr>
        <w:t>The New Dialectic and Marx</w:t>
      </w:r>
      <w:r>
        <w:rPr>
          <w:i/>
        </w:rPr>
        <w:t>’</w:t>
      </w:r>
      <w:r w:rsidRPr="002D1E6F">
        <w:rPr>
          <w:rFonts w:hint="eastAsia"/>
          <w:i/>
        </w:rPr>
        <w:t>s Capital</w:t>
      </w:r>
      <w:r w:rsidRPr="002D1E6F">
        <w:rPr>
          <w:rFonts w:hint="eastAsia"/>
        </w:rPr>
        <w:t>. HM Book Series. Brill, Leiden and Boston, 2004, pp.3</w:t>
      </w:r>
      <w:r>
        <w:rPr>
          <w:rFonts w:hint="eastAsia"/>
        </w:rPr>
        <w:t>243-246</w:t>
      </w:r>
      <w:r>
        <w:t>.</w:t>
      </w:r>
    </w:p>
  </w:footnote>
  <w:footnote w:id="29">
    <w:p w:rsidR="00AE0B21" w:rsidRDefault="00AE0B21">
      <w:pPr>
        <w:pStyle w:val="a3"/>
        <w:rPr>
          <w:rFonts w:hint="eastAsia"/>
        </w:rPr>
      </w:pPr>
      <w:r>
        <w:rPr>
          <w:rStyle w:val="a5"/>
        </w:rPr>
        <w:footnoteRef/>
      </w:r>
      <w:r>
        <w:t xml:space="preserve"> </w:t>
      </w:r>
      <w:bookmarkStart w:id="49" w:name="_Hlk512982030"/>
      <w:bookmarkStart w:id="50" w:name="_Hlk513003868"/>
      <w:bookmarkStart w:id="51" w:name="OLE_LINK41"/>
      <w:r w:rsidRPr="00EB6896">
        <w:t>齐泽克，胡大平：《资本的幽灵》</w:t>
      </w:r>
      <w:r w:rsidRPr="00EB6896">
        <w:rPr>
          <w:rFonts w:hint="eastAsia"/>
        </w:rPr>
        <w:t>，《</w:t>
      </w:r>
      <w:r w:rsidRPr="00EB6896">
        <w:t>当代国外马克思主义评论》</w:t>
      </w:r>
      <w:bookmarkEnd w:id="49"/>
      <w:r w:rsidRPr="00EB6896">
        <w:rPr>
          <w:rFonts w:hint="eastAsia"/>
        </w:rPr>
        <w:t>2004</w:t>
      </w:r>
      <w:r w:rsidRPr="00EB6896">
        <w:rPr>
          <w:rFonts w:hint="eastAsia"/>
        </w:rPr>
        <w:t>年。</w:t>
      </w:r>
      <w:bookmarkEnd w:id="50"/>
      <w:bookmarkEnd w:id="51"/>
    </w:p>
  </w:footnote>
  <w:footnote w:id="30">
    <w:p w:rsidR="00AE0B21" w:rsidRPr="00EB6896" w:rsidRDefault="00AE0B21">
      <w:pPr>
        <w:pStyle w:val="a3"/>
        <w:rPr>
          <w:rFonts w:hint="eastAsia"/>
        </w:rPr>
      </w:pPr>
      <w:r>
        <w:rPr>
          <w:rStyle w:val="a5"/>
        </w:rPr>
        <w:footnoteRef/>
      </w:r>
      <w:r>
        <w:rPr>
          <w:rFonts w:hint="eastAsia"/>
        </w:rPr>
        <w:t xml:space="preserve"> </w:t>
      </w:r>
      <w:bookmarkStart w:id="52" w:name="_Hlk513000493"/>
      <w:r w:rsidRPr="00EB6896">
        <w:t>参见</w:t>
      </w:r>
      <w:r w:rsidRPr="00EB6896">
        <w:rPr>
          <w:rFonts w:hint="eastAsia"/>
        </w:rPr>
        <w:t xml:space="preserve">Christopher J. Arthur. </w:t>
      </w:r>
      <w:r w:rsidRPr="00EB6896">
        <w:rPr>
          <w:rFonts w:hint="eastAsia"/>
          <w:i/>
        </w:rPr>
        <w:t>The New Dialectic and Marx</w:t>
      </w:r>
      <w:proofErr w:type="gramStart"/>
      <w:r w:rsidRPr="00EB6896">
        <w:rPr>
          <w:rFonts w:hint="eastAsia"/>
          <w:i/>
        </w:rPr>
        <w:t>’</w:t>
      </w:r>
      <w:proofErr w:type="gramEnd"/>
      <w:r w:rsidRPr="00EB6896">
        <w:rPr>
          <w:rFonts w:hint="eastAsia"/>
          <w:i/>
        </w:rPr>
        <w:t>s Capital</w:t>
      </w:r>
      <w:r w:rsidRPr="00EB6896">
        <w:rPr>
          <w:rFonts w:hint="eastAsia"/>
        </w:rPr>
        <w:t>. HM Book Series. Brill, Leiden and Boston, 2004, pp.</w:t>
      </w:r>
      <w:r>
        <w:rPr>
          <w:rFonts w:hint="eastAsia"/>
        </w:rPr>
        <w:t>243</w:t>
      </w:r>
      <w:r w:rsidRPr="00EB6896">
        <w:rPr>
          <w:rFonts w:hint="eastAsia"/>
        </w:rPr>
        <w:t>-</w:t>
      </w:r>
      <w:r>
        <w:rPr>
          <w:rFonts w:hint="eastAsia"/>
        </w:rPr>
        <w:t>246</w:t>
      </w:r>
      <w:r w:rsidRPr="00EB6896">
        <w:rPr>
          <w:rFonts w:hint="eastAsia"/>
        </w:rPr>
        <w:t>.</w:t>
      </w:r>
      <w:bookmarkEnd w:id="52"/>
    </w:p>
  </w:footnote>
  <w:footnote w:id="31">
    <w:p w:rsidR="00AE0B21" w:rsidRPr="00400DFF" w:rsidRDefault="00AE0B21">
      <w:pPr>
        <w:pStyle w:val="a3"/>
        <w:rPr>
          <w:rFonts w:hint="eastAsia"/>
        </w:rPr>
      </w:pPr>
      <w:r>
        <w:rPr>
          <w:rStyle w:val="a5"/>
        </w:rPr>
        <w:footnoteRef/>
      </w:r>
      <w:r>
        <w:t xml:space="preserve"> </w:t>
      </w:r>
      <w:r>
        <w:rPr>
          <w:rFonts w:hint="eastAsia"/>
        </w:rPr>
        <w:t>“</w:t>
      </w:r>
      <w:r w:rsidRPr="00400DFF">
        <w:rPr>
          <w:rFonts w:hint="eastAsia"/>
        </w:rPr>
        <w:t>如果说以资本为基础的生产，一方面创造出普遍的产业劳动，即剩余劳动，创造价值的劳动，那么，另一方面也创造出一个普遍利用自然属性和人的属性的体系，创造出一个普遍有用性的体系，甚至科学也同一切物质的和精神的属性一样，表现为这个普遍有用性体系的体现者。由此，只有资本才创造出资产阶级社会，并创造出社会成员对自然界和社会联系本身的普遍占有</w:t>
      </w:r>
      <w:r>
        <w:rPr>
          <w:rFonts w:hint="eastAsia"/>
        </w:rPr>
        <w:t>。”</w:t>
      </w:r>
      <w:bookmarkStart w:id="53" w:name="_Hlk513000155"/>
      <w:r>
        <w:rPr>
          <w:rFonts w:hint="eastAsia"/>
        </w:rPr>
        <w:t>引自</w:t>
      </w:r>
      <w:r w:rsidRPr="0058077B">
        <w:rPr>
          <w:rFonts w:hint="eastAsia"/>
        </w:rPr>
        <w:t>《马克思恩格斯全集》第</w:t>
      </w:r>
      <w:r>
        <w:rPr>
          <w:rFonts w:hint="eastAsia"/>
        </w:rPr>
        <w:t>30</w:t>
      </w:r>
      <w:r w:rsidRPr="0058077B">
        <w:t>卷，北京：人民出版社，</w:t>
      </w:r>
      <w:r w:rsidRPr="0058077B">
        <w:t>1995</w:t>
      </w:r>
      <w:r w:rsidRPr="0058077B">
        <w:t>年，第</w:t>
      </w:r>
      <w:r>
        <w:rPr>
          <w:rFonts w:hint="eastAsia"/>
        </w:rPr>
        <w:t>389</w:t>
      </w:r>
      <w:r w:rsidRPr="0058077B">
        <w:t>页。</w:t>
      </w:r>
      <w:bookmarkEnd w:id="53"/>
    </w:p>
  </w:footnote>
  <w:footnote w:id="32">
    <w:p w:rsidR="00AE0B21" w:rsidRPr="00FA2880" w:rsidRDefault="00AE0B21">
      <w:pPr>
        <w:pStyle w:val="a3"/>
        <w:rPr>
          <w:rFonts w:hint="eastAsia"/>
        </w:rPr>
      </w:pPr>
      <w:r>
        <w:rPr>
          <w:rStyle w:val="a5"/>
        </w:rPr>
        <w:footnoteRef/>
      </w:r>
      <w:r>
        <w:t xml:space="preserve"> </w:t>
      </w:r>
      <w:bookmarkStart w:id="55" w:name="_Hlk513000347"/>
      <w:bookmarkStart w:id="56" w:name="OLE_LINK31"/>
      <w:r w:rsidRPr="00FA2880">
        <w:rPr>
          <w:rFonts w:hint="eastAsia"/>
        </w:rPr>
        <w:t>《马克思恩格斯全集》第</w:t>
      </w:r>
      <w:r>
        <w:rPr>
          <w:rFonts w:hint="eastAsia"/>
        </w:rPr>
        <w:t>5</w:t>
      </w:r>
      <w:r w:rsidRPr="00FA2880">
        <w:t>卷，北京：人民出版社，</w:t>
      </w:r>
      <w:r>
        <w:rPr>
          <w:rFonts w:hint="eastAsia"/>
        </w:rPr>
        <w:t>1958</w:t>
      </w:r>
      <w:r w:rsidRPr="00FA2880">
        <w:t>年，第</w:t>
      </w:r>
      <w:r>
        <w:rPr>
          <w:rFonts w:hint="eastAsia"/>
        </w:rPr>
        <w:t>60</w:t>
      </w:r>
      <w:r w:rsidRPr="00FA2880">
        <w:t>页。</w:t>
      </w:r>
      <w:bookmarkEnd w:id="55"/>
      <w:bookmarkEnd w:id="56"/>
    </w:p>
  </w:footnote>
  <w:footnote w:id="33">
    <w:p w:rsidR="00AE0B21" w:rsidRPr="00B6372C" w:rsidRDefault="00AE0B21">
      <w:pPr>
        <w:pStyle w:val="a3"/>
        <w:rPr>
          <w:rFonts w:hint="eastAsia"/>
        </w:rPr>
      </w:pPr>
      <w:r>
        <w:rPr>
          <w:rStyle w:val="a5"/>
        </w:rPr>
        <w:footnoteRef/>
      </w:r>
      <w:r>
        <w:t xml:space="preserve"> </w:t>
      </w:r>
      <w:r>
        <w:rPr>
          <w:rFonts w:hint="eastAsia"/>
        </w:rPr>
        <w:t>“</w:t>
      </w:r>
      <w:r w:rsidRPr="00B6372C">
        <w:rPr>
          <w:rFonts w:hint="eastAsia"/>
        </w:rPr>
        <w:t>因此，这种经济关系——资本家和工人作为一种生产关系的两极所具有的性质——随着劳动越来越丧失一切技艺的性质，也就发展得越来越纯粹，越来越符合概念；劳动的特殊技巧越来越成为某种抽象的、无差别的东西，而劳动越来越成为纯粹的抽象的活动，纯粹机械的，因而是无差别的、同劳动的特殊形式</w:t>
      </w:r>
      <w:proofErr w:type="gramStart"/>
      <w:r w:rsidRPr="00B6372C">
        <w:rPr>
          <w:rFonts w:hint="eastAsia"/>
        </w:rPr>
        <w:t>漠</w:t>
      </w:r>
      <w:proofErr w:type="gramEnd"/>
      <w:r w:rsidRPr="00B6372C">
        <w:rPr>
          <w:rFonts w:hint="eastAsia"/>
        </w:rPr>
        <w:t>不相干的活动；单纯形式的活动，或者同样可以说单纯物质的活动，同形式无关的一般意义的活动。这里再一次表明：生产关系的即范畴的——这里指资本的和劳动的——特殊规定性，只有随着特殊的物质生产方式的发展和在工业生产力的特殊发展阶段上，才成为真实的。</w:t>
      </w:r>
      <w:r>
        <w:rPr>
          <w:rFonts w:hint="eastAsia"/>
        </w:rPr>
        <w:t>”引自</w:t>
      </w:r>
      <w:r w:rsidRPr="00B6372C">
        <w:rPr>
          <w:rFonts w:hint="eastAsia"/>
        </w:rPr>
        <w:t>《马克思恩格斯全集》第</w:t>
      </w:r>
      <w:r w:rsidRPr="00B6372C">
        <w:rPr>
          <w:rFonts w:hint="eastAsia"/>
        </w:rPr>
        <w:t>30</w:t>
      </w:r>
      <w:r w:rsidRPr="00B6372C">
        <w:t>卷，北京：人民出版社，</w:t>
      </w:r>
      <w:r w:rsidRPr="00B6372C">
        <w:t>1995</w:t>
      </w:r>
      <w:r w:rsidRPr="00B6372C">
        <w:t>年，第</w:t>
      </w:r>
      <w:r w:rsidRPr="00B6372C">
        <w:t>255</w:t>
      </w:r>
      <w:r w:rsidRPr="00B6372C">
        <w:t>页。</w:t>
      </w:r>
    </w:p>
  </w:footnote>
  <w:footnote w:id="34">
    <w:p w:rsidR="00AE0B21" w:rsidRPr="00161F32" w:rsidRDefault="00AE0B21">
      <w:pPr>
        <w:pStyle w:val="a3"/>
        <w:rPr>
          <w:rFonts w:hint="eastAsia"/>
        </w:rPr>
      </w:pPr>
      <w:r>
        <w:rPr>
          <w:rStyle w:val="a5"/>
        </w:rPr>
        <w:footnoteRef/>
      </w:r>
      <w:r>
        <w:t xml:space="preserve"> </w:t>
      </w:r>
      <w:bookmarkStart w:id="58" w:name="_Hlk513000645"/>
      <w:r>
        <w:rPr>
          <w:rFonts w:hint="eastAsia"/>
        </w:rPr>
        <w:t>参见</w:t>
      </w:r>
      <w:r w:rsidRPr="00161F32">
        <w:rPr>
          <w:rFonts w:hint="eastAsia"/>
        </w:rPr>
        <w:t xml:space="preserve">Christopher J. Arthur. </w:t>
      </w:r>
      <w:r w:rsidRPr="00161F32">
        <w:rPr>
          <w:rFonts w:hint="eastAsia"/>
          <w:i/>
        </w:rPr>
        <w:t>The New Dialectic and Marx</w:t>
      </w:r>
      <w:proofErr w:type="gramStart"/>
      <w:r w:rsidRPr="00161F32">
        <w:rPr>
          <w:rFonts w:hint="eastAsia"/>
          <w:i/>
        </w:rPr>
        <w:t>’</w:t>
      </w:r>
      <w:proofErr w:type="gramEnd"/>
      <w:r w:rsidRPr="00161F32">
        <w:rPr>
          <w:rFonts w:hint="eastAsia"/>
          <w:i/>
        </w:rPr>
        <w:t>s Capital</w:t>
      </w:r>
      <w:r w:rsidRPr="00161F32">
        <w:rPr>
          <w:rFonts w:hint="eastAsia"/>
        </w:rPr>
        <w:t>. HM Book Series. Brill, Leiden and Boston, 2004, pp.</w:t>
      </w:r>
      <w:r>
        <w:rPr>
          <w:rFonts w:hint="eastAsia"/>
        </w:rPr>
        <w:t>40</w:t>
      </w:r>
      <w:r w:rsidRPr="00161F32">
        <w:rPr>
          <w:rFonts w:hint="eastAsia"/>
        </w:rPr>
        <w:t>-</w:t>
      </w:r>
      <w:r>
        <w:rPr>
          <w:rFonts w:hint="eastAsia"/>
        </w:rPr>
        <w:t>63</w:t>
      </w:r>
      <w:r w:rsidRPr="00161F32">
        <w:rPr>
          <w:rFonts w:hint="eastAsia"/>
        </w:rPr>
        <w:t>.</w:t>
      </w:r>
      <w:bookmarkEnd w:id="58"/>
    </w:p>
  </w:footnote>
  <w:footnote w:id="35">
    <w:p w:rsidR="00AE0B21" w:rsidRPr="00B841DC" w:rsidRDefault="00AE0B21">
      <w:pPr>
        <w:pStyle w:val="a3"/>
        <w:rPr>
          <w:rFonts w:hint="eastAsia"/>
        </w:rPr>
      </w:pPr>
      <w:r>
        <w:rPr>
          <w:rStyle w:val="a5"/>
        </w:rPr>
        <w:footnoteRef/>
      </w:r>
      <w:r>
        <w:t xml:space="preserve"> </w:t>
      </w:r>
      <w:r w:rsidRPr="00B841DC">
        <w:rPr>
          <w:rFonts w:hint="eastAsia"/>
        </w:rPr>
        <w:t>《马克思恩格斯全集》第</w:t>
      </w:r>
      <w:r w:rsidRPr="00B841DC">
        <w:rPr>
          <w:rFonts w:hint="eastAsia"/>
        </w:rPr>
        <w:t>30</w:t>
      </w:r>
      <w:r w:rsidRPr="00B841DC">
        <w:t>卷，北京：人民出版社，</w:t>
      </w:r>
      <w:r w:rsidRPr="00B841DC">
        <w:t>1995</w:t>
      </w:r>
      <w:r w:rsidRPr="00B841DC">
        <w:t>年，第</w:t>
      </w:r>
      <w:r>
        <w:rPr>
          <w:rFonts w:hint="eastAsia"/>
        </w:rPr>
        <w:t>265</w:t>
      </w:r>
      <w:r w:rsidRPr="00B841DC">
        <w:t>页。</w:t>
      </w:r>
    </w:p>
  </w:footnote>
  <w:footnote w:id="36">
    <w:p w:rsidR="00AE0B21" w:rsidRPr="00881E03" w:rsidRDefault="00AE0B21">
      <w:pPr>
        <w:pStyle w:val="a3"/>
        <w:rPr>
          <w:rFonts w:hint="eastAsia"/>
        </w:rPr>
      </w:pPr>
      <w:r>
        <w:rPr>
          <w:rStyle w:val="a5"/>
        </w:rPr>
        <w:footnoteRef/>
      </w:r>
      <w:r>
        <w:t xml:space="preserve"> </w:t>
      </w:r>
      <w:bookmarkStart w:id="59" w:name="_Hlk513003832"/>
      <w:proofErr w:type="spellStart"/>
      <w:r w:rsidRPr="00881E03">
        <w:t>Napoleoni</w:t>
      </w:r>
      <w:proofErr w:type="spellEnd"/>
      <w:r w:rsidRPr="00881E03">
        <w:t>, C. "Value and exploitation: Marx’s economic theory and beyond." </w:t>
      </w:r>
      <w:proofErr w:type="spellStart"/>
      <w:r w:rsidRPr="00881E03">
        <w:rPr>
          <w:i/>
          <w:iCs/>
        </w:rPr>
        <w:t>Caravale</w:t>
      </w:r>
      <w:proofErr w:type="spellEnd"/>
      <w:r w:rsidRPr="00881E03">
        <w:rPr>
          <w:i/>
          <w:iCs/>
        </w:rPr>
        <w:t xml:space="preserve"> </w:t>
      </w:r>
      <w:proofErr w:type="gramStart"/>
      <w:r w:rsidRPr="00881E03">
        <w:rPr>
          <w:i/>
          <w:iCs/>
        </w:rPr>
        <w:t>G.(</w:t>
      </w:r>
      <w:proofErr w:type="gramEnd"/>
      <w:r w:rsidRPr="00881E03">
        <w:rPr>
          <w:i/>
          <w:iCs/>
        </w:rPr>
        <w:t xml:space="preserve">a </w:t>
      </w:r>
      <w:proofErr w:type="spellStart"/>
      <w:r w:rsidRPr="00881E03">
        <w:rPr>
          <w:i/>
          <w:iCs/>
        </w:rPr>
        <w:t>cura</w:t>
      </w:r>
      <w:proofErr w:type="spellEnd"/>
      <w:r w:rsidRPr="00881E03">
        <w:rPr>
          <w:i/>
          <w:iCs/>
        </w:rPr>
        <w:t xml:space="preserve"> di), Marx and Modern Economic Analysis</w:t>
      </w:r>
      <w:r w:rsidRPr="00881E03">
        <w:t> 1 (1991): 222-238.</w:t>
      </w:r>
      <w:bookmarkEnd w:id="59"/>
    </w:p>
  </w:footnote>
  <w:footnote w:id="37">
    <w:p w:rsidR="00AE0B21" w:rsidRDefault="00AE0B21">
      <w:pPr>
        <w:pStyle w:val="a3"/>
        <w:rPr>
          <w:rFonts w:hint="eastAsia"/>
        </w:rPr>
      </w:pPr>
      <w:r>
        <w:rPr>
          <w:rStyle w:val="a5"/>
        </w:rPr>
        <w:footnoteRef/>
      </w:r>
      <w:r>
        <w:t xml:space="preserve"> </w:t>
      </w:r>
      <w:bookmarkStart w:id="60" w:name="_Hlk513000943"/>
      <w:r>
        <w:rPr>
          <w:rFonts w:hint="eastAsia"/>
          <w:kern w:val="0"/>
        </w:rPr>
        <w:t>《马克思恩格斯全集》第</w:t>
      </w:r>
      <w:r>
        <w:rPr>
          <w:rFonts w:hint="eastAsia"/>
          <w:kern w:val="0"/>
        </w:rPr>
        <w:t>30</w:t>
      </w:r>
      <w:r>
        <w:rPr>
          <w:rFonts w:hint="eastAsia"/>
          <w:kern w:val="0"/>
        </w:rPr>
        <w:t>卷，北京：人民出版社，</w:t>
      </w:r>
      <w:r>
        <w:rPr>
          <w:rFonts w:hint="eastAsia"/>
          <w:kern w:val="0"/>
        </w:rPr>
        <w:t>1995</w:t>
      </w:r>
      <w:r>
        <w:rPr>
          <w:rFonts w:hint="eastAsia"/>
          <w:kern w:val="0"/>
        </w:rPr>
        <w:t>年，第</w:t>
      </w:r>
      <w:r>
        <w:rPr>
          <w:rFonts w:hint="eastAsia"/>
          <w:kern w:val="0"/>
        </w:rPr>
        <w:t>264</w:t>
      </w:r>
      <w:r>
        <w:rPr>
          <w:rFonts w:hint="eastAsia"/>
          <w:kern w:val="0"/>
        </w:rPr>
        <w:t>页。</w:t>
      </w:r>
      <w:bookmarkEnd w:id="60"/>
    </w:p>
  </w:footnote>
  <w:footnote w:id="38">
    <w:p w:rsidR="00AE0B21" w:rsidRDefault="00AE0B21">
      <w:pPr>
        <w:pStyle w:val="a3"/>
        <w:rPr>
          <w:rFonts w:hint="eastAsia"/>
        </w:rPr>
      </w:pPr>
      <w:r>
        <w:rPr>
          <w:rStyle w:val="a5"/>
        </w:rPr>
        <w:footnoteRef/>
      </w:r>
      <w:r>
        <w:t xml:space="preserve"> </w:t>
      </w:r>
      <w:bookmarkStart w:id="61" w:name="_Hlk513002038"/>
      <w:r w:rsidRPr="00EF5B8F">
        <w:rPr>
          <w:rFonts w:hint="eastAsia"/>
        </w:rPr>
        <w:t>参</w:t>
      </w:r>
      <w:r w:rsidRPr="00EF5B8F">
        <w:t>见</w:t>
      </w:r>
      <w:r w:rsidRPr="00EF5B8F">
        <w:rPr>
          <w:rFonts w:hint="eastAsia"/>
        </w:rPr>
        <w:t xml:space="preserve">Christopher J. Arthur. </w:t>
      </w:r>
      <w:r w:rsidRPr="00EF5B8F">
        <w:rPr>
          <w:rFonts w:hint="eastAsia"/>
          <w:i/>
        </w:rPr>
        <w:t>The New Dialectic and Marx</w:t>
      </w:r>
      <w:r>
        <w:rPr>
          <w:i/>
        </w:rPr>
        <w:t>’</w:t>
      </w:r>
      <w:r w:rsidRPr="00EF5B8F">
        <w:rPr>
          <w:rFonts w:hint="eastAsia"/>
          <w:i/>
        </w:rPr>
        <w:t>s Capital</w:t>
      </w:r>
      <w:r w:rsidRPr="00EF5B8F">
        <w:rPr>
          <w:rFonts w:hint="eastAsia"/>
        </w:rPr>
        <w:t>. HM Book Series. Brill, Leiden and Boston, 2004, pp.</w:t>
      </w:r>
      <w:r>
        <w:rPr>
          <w:rFonts w:hint="eastAsia"/>
        </w:rPr>
        <w:t>55-60</w:t>
      </w:r>
      <w:bookmarkEnd w:id="61"/>
    </w:p>
  </w:footnote>
  <w:footnote w:id="39">
    <w:p w:rsidR="00AE0B21" w:rsidRDefault="00AE0B21">
      <w:pPr>
        <w:pStyle w:val="a3"/>
        <w:rPr>
          <w:rFonts w:hint="eastAsia"/>
        </w:rPr>
      </w:pPr>
      <w:r>
        <w:rPr>
          <w:rStyle w:val="a5"/>
        </w:rPr>
        <w:footnoteRef/>
      </w:r>
      <w:r>
        <w:t xml:space="preserve"> </w:t>
      </w:r>
      <w:r w:rsidRPr="00EF5B8F">
        <w:rPr>
          <w:rFonts w:hint="eastAsia"/>
        </w:rPr>
        <w:t>参</w:t>
      </w:r>
      <w:r w:rsidRPr="00EF5B8F">
        <w:t>见</w:t>
      </w:r>
      <w:r w:rsidRPr="00EF5B8F">
        <w:rPr>
          <w:rFonts w:hint="eastAsia"/>
        </w:rPr>
        <w:t xml:space="preserve">Christopher J. Arthur. </w:t>
      </w:r>
      <w:r w:rsidRPr="00EF5B8F">
        <w:rPr>
          <w:rFonts w:hint="eastAsia"/>
          <w:i/>
        </w:rPr>
        <w:t>The New Dialectic and Marx</w:t>
      </w:r>
      <w:r>
        <w:rPr>
          <w:i/>
        </w:rPr>
        <w:t>’</w:t>
      </w:r>
      <w:r w:rsidRPr="00EF5B8F">
        <w:rPr>
          <w:rFonts w:hint="eastAsia"/>
          <w:i/>
        </w:rPr>
        <w:t>s Capital</w:t>
      </w:r>
      <w:r w:rsidRPr="00EF5B8F">
        <w:rPr>
          <w:rFonts w:hint="eastAsia"/>
        </w:rPr>
        <w:t>. HM Book Series. Brill, Leiden and Boston, 2004, pp.55-60</w:t>
      </w:r>
    </w:p>
  </w:footnote>
  <w:footnote w:id="40">
    <w:p w:rsidR="00AE0B21" w:rsidRDefault="00AE0B21">
      <w:pPr>
        <w:pStyle w:val="a3"/>
        <w:rPr>
          <w:rFonts w:hint="eastAsia"/>
        </w:rPr>
      </w:pPr>
      <w:r>
        <w:rPr>
          <w:rStyle w:val="a5"/>
        </w:rPr>
        <w:footnoteRef/>
      </w:r>
      <w:r>
        <w:t xml:space="preserve"> </w:t>
      </w:r>
      <w:bookmarkStart w:id="62" w:name="_Hlk513001280"/>
      <w:bookmarkStart w:id="63" w:name="OLE_LINK36"/>
      <w:r>
        <w:rPr>
          <w:rFonts w:hint="eastAsia"/>
        </w:rPr>
        <w:t>迈克·莱博维奇：《超越</w:t>
      </w:r>
      <w:r>
        <w:rPr>
          <w:rFonts w:hint="eastAsia"/>
        </w:rPr>
        <w:t>&lt;</w:t>
      </w:r>
      <w:r>
        <w:rPr>
          <w:rFonts w:hint="eastAsia"/>
        </w:rPr>
        <w:t>资本论</w:t>
      </w:r>
      <w:r>
        <w:rPr>
          <w:rFonts w:hint="eastAsia"/>
        </w:rPr>
        <w:t>&gt;</w:t>
      </w:r>
      <w:r>
        <w:rPr>
          <w:rFonts w:hint="eastAsia"/>
        </w:rPr>
        <w:t>——马克思的工人阶级政治经济学》，崔秀红译，北京：经济科学出版社，</w:t>
      </w:r>
      <w:r>
        <w:rPr>
          <w:rFonts w:hint="eastAsia"/>
        </w:rPr>
        <w:t>2007</w:t>
      </w:r>
      <w:r>
        <w:rPr>
          <w:rFonts w:hint="eastAsia"/>
        </w:rPr>
        <w:t>年，第</w:t>
      </w:r>
      <w:r>
        <w:rPr>
          <w:rFonts w:hint="eastAsia"/>
        </w:rPr>
        <w:t>168</w:t>
      </w:r>
      <w:r>
        <w:rPr>
          <w:rFonts w:hint="eastAsia"/>
        </w:rPr>
        <w:t>页。</w:t>
      </w:r>
      <w:bookmarkEnd w:id="62"/>
      <w:bookmarkEnd w:id="63"/>
    </w:p>
  </w:footnote>
  <w:footnote w:id="41">
    <w:p w:rsidR="00AE0B21" w:rsidRDefault="00AE0B21">
      <w:pPr>
        <w:pStyle w:val="a3"/>
        <w:rPr>
          <w:rFonts w:hint="eastAsia"/>
        </w:rPr>
      </w:pPr>
      <w:r>
        <w:rPr>
          <w:rStyle w:val="a5"/>
        </w:rPr>
        <w:footnoteRef/>
      </w:r>
      <w:r>
        <w:t xml:space="preserve"> </w:t>
      </w:r>
      <w:bookmarkStart w:id="64" w:name="_Hlk513001027"/>
      <w:r w:rsidRPr="00112C16">
        <w:rPr>
          <w:rFonts w:hint="eastAsia"/>
        </w:rPr>
        <w:t>《马克思恩格斯全集》第</w:t>
      </w:r>
      <w:r>
        <w:rPr>
          <w:rFonts w:hint="eastAsia"/>
        </w:rPr>
        <w:t>23</w:t>
      </w:r>
      <w:r w:rsidRPr="00112C16">
        <w:rPr>
          <w:rFonts w:hint="eastAsia"/>
        </w:rPr>
        <w:t>卷，北京：人民出版社，</w:t>
      </w:r>
      <w:r>
        <w:rPr>
          <w:rFonts w:hint="eastAsia"/>
        </w:rPr>
        <w:t>1972</w:t>
      </w:r>
      <w:r w:rsidRPr="00112C16">
        <w:rPr>
          <w:rFonts w:hint="eastAsia"/>
        </w:rPr>
        <w:t>年，第</w:t>
      </w:r>
      <w:r>
        <w:rPr>
          <w:rFonts w:hint="eastAsia"/>
        </w:rPr>
        <w:t>174-175</w:t>
      </w:r>
      <w:r w:rsidRPr="00112C16">
        <w:rPr>
          <w:rFonts w:hint="eastAsia"/>
        </w:rPr>
        <w:t>页。</w:t>
      </w:r>
      <w:bookmarkEnd w:id="64"/>
    </w:p>
  </w:footnote>
  <w:footnote w:id="42">
    <w:p w:rsidR="00AE0B21" w:rsidRDefault="00AE0B21">
      <w:pPr>
        <w:pStyle w:val="a3"/>
        <w:rPr>
          <w:rFonts w:hint="eastAsia"/>
        </w:rPr>
      </w:pPr>
      <w:r>
        <w:rPr>
          <w:rStyle w:val="a5"/>
        </w:rPr>
        <w:footnoteRef/>
      </w:r>
      <w:r>
        <w:t xml:space="preserve"> </w:t>
      </w:r>
      <w:bookmarkStart w:id="65" w:name="_Hlk513001044"/>
      <w:r w:rsidRPr="00FA4C67">
        <w:rPr>
          <w:rFonts w:hint="eastAsia"/>
        </w:rPr>
        <w:t>《马克思恩格斯全集》第</w:t>
      </w:r>
      <w:r w:rsidRPr="00FA4C67">
        <w:rPr>
          <w:rFonts w:hint="eastAsia"/>
        </w:rPr>
        <w:t>23</w:t>
      </w:r>
      <w:r w:rsidRPr="00FA4C67">
        <w:rPr>
          <w:rFonts w:hint="eastAsia"/>
        </w:rPr>
        <w:t>卷，北京：人民出版社，</w:t>
      </w:r>
      <w:r w:rsidRPr="00FA4C67">
        <w:rPr>
          <w:rFonts w:hint="eastAsia"/>
        </w:rPr>
        <w:t>1972</w:t>
      </w:r>
      <w:r w:rsidRPr="00FA4C67">
        <w:rPr>
          <w:rFonts w:hint="eastAsia"/>
        </w:rPr>
        <w:t>年，第</w:t>
      </w:r>
      <w:r w:rsidRPr="00FA4C67">
        <w:rPr>
          <w:rFonts w:hint="eastAsia"/>
        </w:rPr>
        <w:t>174</w:t>
      </w:r>
      <w:r w:rsidRPr="00FA4C67">
        <w:rPr>
          <w:rFonts w:hint="eastAsia"/>
        </w:rPr>
        <w:t>页。</w:t>
      </w:r>
      <w:bookmarkEnd w:id="65"/>
    </w:p>
  </w:footnote>
  <w:footnote w:id="43">
    <w:p w:rsidR="00233379" w:rsidRPr="00541084" w:rsidRDefault="00233379" w:rsidP="00233379">
      <w:pPr>
        <w:pStyle w:val="a3"/>
        <w:rPr>
          <w:rFonts w:hint="eastAsia"/>
        </w:rPr>
      </w:pPr>
      <w:r>
        <w:rPr>
          <w:rStyle w:val="a5"/>
        </w:rPr>
        <w:footnoteRef/>
      </w:r>
      <w:r>
        <w:t xml:space="preserve"> </w:t>
      </w:r>
      <w:r w:rsidRPr="00541084">
        <w:rPr>
          <w:rFonts w:hint="eastAsia"/>
        </w:rPr>
        <w:t>“一切发展生产的手段都变成统治和剥削生产者的手段，都使工人畸形发展，成为局部的人，把工人贬低为机器的附属品，使工人受劳动的折磨，从而使劳动失去内容，并且随着科学作为独立的力量被并入劳动过程而使劳动过程的智力与工人相异化；这些手段使工人的劳动条件变得恶劣，使工人在劳动过程中屈服于最卑鄙的可恶的专制，把工人的生活时间变成劳动时间，并且把工人的妻子儿女都抛到资本的</w:t>
      </w:r>
      <w:proofErr w:type="gramStart"/>
      <w:r w:rsidRPr="00541084">
        <w:rPr>
          <w:rFonts w:hint="eastAsia"/>
        </w:rPr>
        <w:t>札</w:t>
      </w:r>
      <w:proofErr w:type="gramEnd"/>
      <w:r w:rsidRPr="00541084">
        <w:rPr>
          <w:rFonts w:hint="eastAsia"/>
        </w:rPr>
        <w:t>格纳特车轮下</w:t>
      </w:r>
      <w:r>
        <w:rPr>
          <w:rFonts w:hint="eastAsia"/>
        </w:rPr>
        <w:t>。</w:t>
      </w:r>
      <w:r w:rsidRPr="00541084">
        <w:rPr>
          <w:rFonts w:hint="eastAsia"/>
        </w:rPr>
        <w:t>”</w:t>
      </w:r>
      <w:r>
        <w:rPr>
          <w:rFonts w:hint="eastAsia"/>
        </w:rPr>
        <w:t>引自</w:t>
      </w:r>
      <w:r w:rsidRPr="00437EB1">
        <w:rPr>
          <w:rFonts w:hint="eastAsia"/>
        </w:rPr>
        <w:t>《马克思恩格斯全集》第</w:t>
      </w:r>
      <w:r w:rsidRPr="00437EB1">
        <w:rPr>
          <w:rFonts w:hint="eastAsia"/>
        </w:rPr>
        <w:t>23</w:t>
      </w:r>
      <w:r w:rsidRPr="00437EB1">
        <w:rPr>
          <w:rFonts w:hint="eastAsia"/>
        </w:rPr>
        <w:t>卷，北京：人民出版社，</w:t>
      </w:r>
      <w:r w:rsidRPr="00437EB1">
        <w:rPr>
          <w:rFonts w:hint="eastAsia"/>
        </w:rPr>
        <w:t>1972</w:t>
      </w:r>
      <w:r w:rsidRPr="00437EB1">
        <w:rPr>
          <w:rFonts w:hint="eastAsia"/>
        </w:rPr>
        <w:t>年，第</w:t>
      </w:r>
      <w:r w:rsidRPr="00437EB1">
        <w:rPr>
          <w:rFonts w:hint="eastAsia"/>
        </w:rPr>
        <w:t>174</w:t>
      </w:r>
      <w:r w:rsidRPr="00437EB1">
        <w:rPr>
          <w:rFonts w:hint="eastAsia"/>
        </w:rPr>
        <w:t>页。</w:t>
      </w:r>
    </w:p>
  </w:footnote>
  <w:footnote w:id="44">
    <w:p w:rsidR="00AE0B21" w:rsidRPr="00CE162E" w:rsidRDefault="00AE0B21">
      <w:pPr>
        <w:pStyle w:val="a3"/>
        <w:rPr>
          <w:rFonts w:hint="eastAsia"/>
        </w:rPr>
      </w:pPr>
      <w:r>
        <w:rPr>
          <w:rStyle w:val="a5"/>
        </w:rPr>
        <w:footnoteRef/>
      </w:r>
      <w:r>
        <w:t xml:space="preserve"> </w:t>
      </w:r>
      <w:r w:rsidRPr="00CE162E">
        <w:rPr>
          <w:rFonts w:hint="eastAsia"/>
        </w:rPr>
        <w:t>《马克思恩格斯全集》第</w:t>
      </w:r>
      <w:r w:rsidRPr="00CE162E">
        <w:rPr>
          <w:rFonts w:hint="eastAsia"/>
        </w:rPr>
        <w:t>23</w:t>
      </w:r>
      <w:r w:rsidRPr="00CE162E">
        <w:rPr>
          <w:rFonts w:hint="eastAsia"/>
        </w:rPr>
        <w:t>卷，北京：人民出版社，</w:t>
      </w:r>
      <w:r w:rsidRPr="00CE162E">
        <w:rPr>
          <w:rFonts w:hint="eastAsia"/>
        </w:rPr>
        <w:t>1972</w:t>
      </w:r>
      <w:r w:rsidRPr="00CE162E">
        <w:rPr>
          <w:rFonts w:hint="eastAsia"/>
        </w:rPr>
        <w:t>年，第</w:t>
      </w:r>
      <w:r>
        <w:rPr>
          <w:rFonts w:hint="eastAsia"/>
        </w:rPr>
        <w:t>847</w:t>
      </w:r>
      <w:r w:rsidRPr="00CE162E">
        <w:rPr>
          <w:rFonts w:hint="eastAsia"/>
        </w:rPr>
        <w:t>页。</w:t>
      </w:r>
    </w:p>
  </w:footnote>
  <w:footnote w:id="45">
    <w:p w:rsidR="00AE0B21" w:rsidRPr="00804256" w:rsidRDefault="00AE0B21">
      <w:pPr>
        <w:pStyle w:val="a3"/>
        <w:rPr>
          <w:rFonts w:hint="eastAsia"/>
        </w:rPr>
      </w:pPr>
      <w:r>
        <w:rPr>
          <w:rStyle w:val="a5"/>
        </w:rPr>
        <w:footnoteRef/>
      </w:r>
      <w:r>
        <w:t xml:space="preserve"> </w:t>
      </w:r>
      <w:bookmarkStart w:id="67" w:name="_Hlk513003615"/>
      <w:r w:rsidRPr="00804256">
        <w:t>陈志刚</w:t>
      </w:r>
      <w:r>
        <w:rPr>
          <w:rFonts w:hint="eastAsia"/>
        </w:rPr>
        <w:t>：《</w:t>
      </w:r>
      <w:r w:rsidRPr="00804256">
        <w:t>现代性批判及其对话</w:t>
      </w:r>
      <w:r>
        <w:rPr>
          <w:rFonts w:hint="eastAsia"/>
        </w:rPr>
        <w:t>——</w:t>
      </w:r>
      <w:r w:rsidRPr="00804256">
        <w:t>马克思与韦伯、福柯、哈贝马斯等思想的比较</w:t>
      </w:r>
      <w:r>
        <w:rPr>
          <w:rFonts w:hint="eastAsia"/>
        </w:rPr>
        <w:t>》，</w:t>
      </w:r>
      <w:r w:rsidRPr="00804256">
        <w:t>北京</w:t>
      </w:r>
      <w:r>
        <w:rPr>
          <w:rFonts w:hint="eastAsia"/>
        </w:rPr>
        <w:t>：</w:t>
      </w:r>
      <w:r w:rsidRPr="00804256">
        <w:t>社会科学文献出版社</w:t>
      </w:r>
      <w:r>
        <w:rPr>
          <w:rFonts w:hint="eastAsia"/>
        </w:rPr>
        <w:t>，</w:t>
      </w:r>
      <w:r>
        <w:rPr>
          <w:rFonts w:hint="eastAsia"/>
        </w:rPr>
        <w:t>2012</w:t>
      </w:r>
      <w:r>
        <w:rPr>
          <w:rFonts w:hint="eastAsia"/>
        </w:rPr>
        <w:t>年，第</w:t>
      </w:r>
      <w:r>
        <w:rPr>
          <w:rFonts w:hint="eastAsia"/>
        </w:rPr>
        <w:t>63</w:t>
      </w:r>
      <w:r>
        <w:rPr>
          <w:rFonts w:hint="eastAsia"/>
        </w:rPr>
        <w:t>页。</w:t>
      </w:r>
      <w:bookmarkEnd w:id="67"/>
    </w:p>
  </w:footnote>
  <w:footnote w:id="46">
    <w:p w:rsidR="00AE0B21" w:rsidRPr="004A2005" w:rsidRDefault="00AE0B21">
      <w:pPr>
        <w:pStyle w:val="a3"/>
        <w:rPr>
          <w:rFonts w:hint="eastAsia"/>
        </w:rPr>
      </w:pPr>
      <w:r>
        <w:rPr>
          <w:rStyle w:val="a5"/>
        </w:rPr>
        <w:footnoteRef/>
      </w:r>
      <w:r>
        <w:t xml:space="preserve"> </w:t>
      </w:r>
      <w:bookmarkStart w:id="68" w:name="_Hlk513003508"/>
      <w:bookmarkStart w:id="69" w:name="OLE_LINK40"/>
      <w:r w:rsidRPr="004A2005">
        <w:rPr>
          <w:rFonts w:hint="eastAsia"/>
        </w:rPr>
        <w:t>参</w:t>
      </w:r>
      <w:r>
        <w:rPr>
          <w:rFonts w:hint="eastAsia"/>
        </w:rPr>
        <w:t>见</w:t>
      </w:r>
      <w:r w:rsidRPr="004A2005">
        <w:rPr>
          <w:rFonts w:hint="eastAsia"/>
        </w:rPr>
        <w:t>郗戈</w:t>
      </w:r>
      <w:r>
        <w:rPr>
          <w:rFonts w:hint="eastAsia"/>
        </w:rPr>
        <w:t>《</w:t>
      </w:r>
      <w:r w:rsidRPr="004A2005">
        <w:rPr>
          <w:rFonts w:hint="eastAsia"/>
        </w:rPr>
        <w:t>超越资本主义现代性</w:t>
      </w:r>
      <w:r>
        <w:rPr>
          <w:rFonts w:hint="eastAsia"/>
        </w:rPr>
        <w:t>》，北京：</w:t>
      </w:r>
      <w:r w:rsidRPr="004A2005">
        <w:rPr>
          <w:rFonts w:hint="eastAsia"/>
        </w:rPr>
        <w:t>中国人民大学</w:t>
      </w:r>
      <w:r>
        <w:rPr>
          <w:rFonts w:hint="eastAsia"/>
        </w:rPr>
        <w:t>出版社，</w:t>
      </w:r>
      <w:r>
        <w:rPr>
          <w:rFonts w:hint="eastAsia"/>
        </w:rPr>
        <w:t>2014</w:t>
      </w:r>
      <w:r>
        <w:rPr>
          <w:rFonts w:hint="eastAsia"/>
        </w:rPr>
        <w:t>年，</w:t>
      </w:r>
      <w:r w:rsidRPr="004A2005">
        <w:rPr>
          <w:rFonts w:hint="eastAsia"/>
        </w:rPr>
        <w:t>第</w:t>
      </w:r>
      <w:r w:rsidRPr="004A2005">
        <w:rPr>
          <w:rFonts w:hint="eastAsia"/>
        </w:rPr>
        <w:t>5</w:t>
      </w:r>
      <w:r w:rsidRPr="004A2005">
        <w:t>4</w:t>
      </w:r>
      <w:r w:rsidRPr="004A2005">
        <w:rPr>
          <w:rFonts w:hint="eastAsia"/>
        </w:rPr>
        <w:t>-</w:t>
      </w:r>
      <w:r w:rsidRPr="004A2005">
        <w:t>57</w:t>
      </w:r>
      <w:r w:rsidRPr="004A2005">
        <w:rPr>
          <w:rFonts w:hint="eastAsia"/>
        </w:rPr>
        <w:t>页</w:t>
      </w:r>
      <w:r>
        <w:rPr>
          <w:rFonts w:hint="eastAsia"/>
        </w:rPr>
        <w:t>。</w:t>
      </w:r>
      <w:bookmarkEnd w:id="68"/>
      <w:bookmarkEnd w:id="69"/>
    </w:p>
  </w:footnote>
  <w:footnote w:id="47">
    <w:p w:rsidR="00AE0B21" w:rsidRPr="004A2005" w:rsidRDefault="00AE0B21">
      <w:pPr>
        <w:pStyle w:val="a3"/>
        <w:rPr>
          <w:rFonts w:hint="eastAsia"/>
        </w:rPr>
      </w:pPr>
      <w:r>
        <w:rPr>
          <w:rStyle w:val="a5"/>
        </w:rPr>
        <w:footnoteRef/>
      </w:r>
      <w:r>
        <w:t xml:space="preserve"> </w:t>
      </w:r>
      <w:bookmarkStart w:id="70" w:name="_Hlk512852061"/>
      <w:bookmarkStart w:id="71" w:name="OLE_LINK35"/>
      <w:r>
        <w:rPr>
          <w:rFonts w:hint="eastAsia"/>
        </w:rPr>
        <w:t>参见</w:t>
      </w:r>
      <w:r w:rsidRPr="004A2005">
        <w:rPr>
          <w:rFonts w:hint="eastAsia"/>
        </w:rPr>
        <w:t>索恩</w:t>
      </w:r>
      <w:r w:rsidRPr="004A2005">
        <w:rPr>
          <w:rFonts w:hint="eastAsia"/>
        </w:rPr>
        <w:t>-</w:t>
      </w:r>
      <w:r w:rsidRPr="004A2005">
        <w:rPr>
          <w:rFonts w:hint="eastAsia"/>
        </w:rPr>
        <w:t>雷特尔</w:t>
      </w:r>
      <w:r>
        <w:rPr>
          <w:rFonts w:hint="eastAsia"/>
        </w:rPr>
        <w:t>，</w:t>
      </w:r>
      <w:r w:rsidRPr="004A2005">
        <w:rPr>
          <w:rFonts w:hint="eastAsia"/>
        </w:rPr>
        <w:t>《脑力劳动与体力劳动—西方历史的认识论》，谢永康等译，</w:t>
      </w:r>
      <w:r>
        <w:rPr>
          <w:rFonts w:hint="eastAsia"/>
        </w:rPr>
        <w:t>南京：</w:t>
      </w:r>
      <w:r w:rsidRPr="004A2005">
        <w:rPr>
          <w:rFonts w:hint="eastAsia"/>
        </w:rPr>
        <w:t>南京大学出版社，</w:t>
      </w:r>
      <w:r>
        <w:rPr>
          <w:rFonts w:hint="eastAsia"/>
        </w:rPr>
        <w:t>2015</w:t>
      </w:r>
      <w:r>
        <w:rPr>
          <w:rFonts w:hint="eastAsia"/>
        </w:rPr>
        <w:t>年，</w:t>
      </w:r>
      <w:r w:rsidRPr="004A2005">
        <w:rPr>
          <w:rFonts w:hint="eastAsia"/>
        </w:rPr>
        <w:t>第</w:t>
      </w:r>
      <w:r w:rsidRPr="004A2005">
        <w:t>4</w:t>
      </w:r>
      <w:r w:rsidRPr="004A2005">
        <w:rPr>
          <w:rFonts w:hint="eastAsia"/>
        </w:rPr>
        <w:t>页。</w:t>
      </w:r>
      <w:bookmarkEnd w:id="70"/>
      <w:bookmarkEnd w:id="71"/>
    </w:p>
  </w:footnote>
  <w:footnote w:id="48">
    <w:p w:rsidR="00AE0B21" w:rsidRPr="002B1E47" w:rsidRDefault="00AE0B21">
      <w:pPr>
        <w:pStyle w:val="a3"/>
        <w:rPr>
          <w:rFonts w:hint="eastAsia"/>
        </w:rPr>
      </w:pPr>
      <w:r>
        <w:rPr>
          <w:rStyle w:val="a5"/>
        </w:rPr>
        <w:footnoteRef/>
      </w:r>
      <w:r>
        <w:t xml:space="preserve"> </w:t>
      </w:r>
      <w:r>
        <w:rPr>
          <w:rFonts w:hint="eastAsia"/>
        </w:rPr>
        <w:t>详见</w:t>
      </w:r>
      <w:bookmarkStart w:id="72" w:name="_Hlk513003481"/>
      <w:r>
        <w:rPr>
          <w:rFonts w:hint="eastAsia"/>
        </w:rPr>
        <w:t>张一兵：《回到马克思》，南京：江苏人民出版社，</w:t>
      </w:r>
      <w:r>
        <w:rPr>
          <w:rFonts w:hint="eastAsia"/>
        </w:rPr>
        <w:t>2009</w:t>
      </w:r>
      <w:r>
        <w:rPr>
          <w:rFonts w:hint="eastAsia"/>
        </w:rPr>
        <w:t>年。</w:t>
      </w:r>
      <w:bookmarkEnd w:id="72"/>
    </w:p>
  </w:footnote>
  <w:footnote w:id="49">
    <w:p w:rsidR="00AE0B21" w:rsidRPr="00AE0B21" w:rsidRDefault="00AE0B21">
      <w:pPr>
        <w:pStyle w:val="a3"/>
        <w:rPr>
          <w:rFonts w:hint="eastAsia"/>
        </w:rPr>
      </w:pPr>
      <w:r>
        <w:rPr>
          <w:rStyle w:val="a5"/>
        </w:rPr>
        <w:footnoteRef/>
      </w:r>
      <w:r>
        <w:t xml:space="preserve"> </w:t>
      </w:r>
      <w:r w:rsidRPr="00AE0B21">
        <w:t>尽管马克思</w:t>
      </w:r>
      <w:r w:rsidRPr="00AE0B21">
        <w:rPr>
          <w:rFonts w:hint="eastAsia"/>
        </w:rPr>
        <w:t>预言产业革命朝着减轻劳动的辛劳程度方向发展，所有的技术都在不断地改进，但是，也在不断扩大“自然的必然领域”，即也必定在不断“扩大</w:t>
      </w:r>
      <w:r w:rsidRPr="00AE0B21">
        <w:t>”</w:t>
      </w:r>
      <w:r w:rsidRPr="00AE0B21">
        <w:rPr>
          <w:rFonts w:hint="eastAsia"/>
        </w:rPr>
        <w:t>劳动的领域。这种扩大与欲望激烈地增长密切联系在一起，而且，由欲求的旺盛，可以感觉到来自生命的必需。实际也是很直接和</w:t>
      </w:r>
      <w:bookmarkStart w:id="74" w:name="OLE_LINK1"/>
      <w:bookmarkStart w:id="75" w:name="OLE_LINK2"/>
      <w:r w:rsidRPr="00AE0B21">
        <w:rPr>
          <w:rFonts w:hint="eastAsia"/>
        </w:rPr>
        <w:t>明白的结果是，工人的形象成了社会的中心形象。社会中，不劳动者不得食的古谚在回响，具有极端的重要性，可是，这与历史上的其他时代是对立的，阿伦特总结其所处的时代的社会革命包含着这样一个事实：</w:t>
      </w:r>
      <w:proofErr w:type="gramStart"/>
      <w:r w:rsidRPr="00AE0B21">
        <w:rPr>
          <w:rFonts w:hint="eastAsia"/>
        </w:rPr>
        <w:t>“</w:t>
      </w:r>
      <w:proofErr w:type="gramEnd"/>
      <w:r w:rsidRPr="00AE0B21">
        <w:rPr>
          <w:rFonts w:hint="eastAsia"/>
        </w:rPr>
        <w:t>仅在不到</w:t>
      </w:r>
      <w:r w:rsidRPr="00AE0B21">
        <w:rPr>
          <w:rFonts w:hint="eastAsia"/>
        </w:rPr>
        <w:t>100</w:t>
      </w:r>
      <w:r w:rsidRPr="00AE0B21">
        <w:rPr>
          <w:rFonts w:hint="eastAsia"/>
        </w:rPr>
        <w:t>年前，工人的政治权利还是被否定的；与此截然相反，今天认为“</w:t>
      </w:r>
      <w:proofErr w:type="gramStart"/>
      <w:r w:rsidRPr="00AE0B21">
        <w:rPr>
          <w:rFonts w:hint="eastAsia"/>
        </w:rPr>
        <w:t>不</w:t>
      </w:r>
      <w:proofErr w:type="gramEnd"/>
      <w:r w:rsidRPr="00AE0B21">
        <w:rPr>
          <w:rFonts w:hint="eastAsia"/>
        </w:rPr>
        <w:t>劳动者不应该具有生存的权利”成为理所当然的了</w:t>
      </w:r>
      <w:proofErr w:type="gramStart"/>
      <w:r w:rsidRPr="00AE0B21">
        <w:rPr>
          <w:rFonts w:hint="eastAsia"/>
        </w:rPr>
        <w:t>”</w:t>
      </w:r>
      <w:bookmarkEnd w:id="74"/>
      <w:bookmarkEnd w:id="75"/>
      <w:proofErr w:type="gramEnd"/>
      <w:r w:rsidRPr="00AE0B21">
        <w:rPr>
          <w:rFonts w:hint="eastAsia"/>
        </w:rPr>
        <w:t>。马克思的信念是，所有的事件都符合辩证法的特性。从这一信念出发，马克思的展望，都是被必然性绝对地支配着的。根据必然性，作为结果的自由同样带来绝对的支配。于是，马克思对未来的消除绝对支配的期待，只能带有乌托邦色彩。“自由的领域是在劳动终结的时候开始的”是从传统中推导出来的唯一的、而且恐怕也是绝望的结论。马克思认为有可能通过自己的活动解放从属于必然的工人们，使他们获得自由，这种想法是愚蠢的。所有的人都成为工人的时候，自由的领域完全消失。那时候剩下的事情就是把人从劳动中解放出来。这种理想，与追求从肉体到精神都自由的西欧的初期哲学家们的希望一样，是完全不可能实现的。</w:t>
      </w:r>
      <w:r>
        <w:rPr>
          <w:rFonts w:hint="eastAsia"/>
        </w:rPr>
        <w:t>详见</w:t>
      </w:r>
      <w:r w:rsidRPr="00AE0B21">
        <w:rPr>
          <w:rFonts w:hint="eastAsia"/>
        </w:rPr>
        <w:t>汉娜·阿伦特：《马克思主义与西方政治思想传统》，孙传钊译，南京：江苏人民出版社，</w:t>
      </w:r>
      <w:r w:rsidRPr="00AE0B21">
        <w:rPr>
          <w:rFonts w:hint="eastAsia"/>
        </w:rPr>
        <w:t>2012</w:t>
      </w:r>
      <w:r w:rsidRPr="00AE0B21">
        <w:rPr>
          <w:rFonts w:hint="eastAsia"/>
        </w:rPr>
        <w:t>年，第</w:t>
      </w:r>
      <w:r w:rsidRPr="00AE0B21">
        <w:rPr>
          <w:rFonts w:hint="eastAsia"/>
        </w:rPr>
        <w:t>44-46</w:t>
      </w:r>
      <w:r w:rsidRPr="00AE0B21">
        <w:rPr>
          <w:rFonts w:hint="eastAsia"/>
        </w:rPr>
        <w:t>页。</w:t>
      </w:r>
    </w:p>
  </w:footnote>
  <w:footnote w:id="50">
    <w:p w:rsidR="00AE0B21" w:rsidRPr="002E5C18" w:rsidRDefault="00AE0B21">
      <w:pPr>
        <w:pStyle w:val="a3"/>
        <w:rPr>
          <w:rFonts w:hint="eastAsia"/>
        </w:rPr>
      </w:pPr>
      <w:r>
        <w:rPr>
          <w:rStyle w:val="a5"/>
        </w:rPr>
        <w:footnoteRef/>
      </w:r>
      <w:r>
        <w:t xml:space="preserve"> </w:t>
      </w:r>
      <w:r w:rsidRPr="002E5C18">
        <w:rPr>
          <w:rFonts w:hint="eastAsia"/>
        </w:rPr>
        <w:t>马克思将《资本论》第一卷第一章第一节的标题定为“商品的两个因素：使用价值和价值（价值实体，价值量）”。但是在第一版未出版的手稿中，马克思更多地将商品的</w:t>
      </w:r>
      <w:proofErr w:type="gramStart"/>
      <w:r w:rsidRPr="002E5C18">
        <w:rPr>
          <w:rFonts w:hint="eastAsia"/>
        </w:rPr>
        <w:t>二因素</w:t>
      </w:r>
      <w:proofErr w:type="gramEnd"/>
      <w:r w:rsidRPr="002E5C18">
        <w:rPr>
          <w:rFonts w:hint="eastAsia"/>
        </w:rPr>
        <w:t>考虑为使用价值和交换价值。并且，括号中的附加语表示，此处的价值是在质和量两个角度被考虑的。参考</w:t>
      </w:r>
      <w:r w:rsidRPr="002E5C18">
        <w:t xml:space="preserve">Karl Marx. </w:t>
      </w:r>
      <w:r w:rsidRPr="004021A5">
        <w:rPr>
          <w:i/>
        </w:rPr>
        <w:t xml:space="preserve">Das </w:t>
      </w:r>
      <w:proofErr w:type="spellStart"/>
      <w:r w:rsidRPr="004021A5">
        <w:rPr>
          <w:i/>
        </w:rPr>
        <w:t>Kapital</w:t>
      </w:r>
      <w:proofErr w:type="spellEnd"/>
      <w:r w:rsidRPr="004021A5">
        <w:rPr>
          <w:i/>
        </w:rPr>
        <w:t xml:space="preserve">, </w:t>
      </w:r>
      <w:proofErr w:type="spellStart"/>
      <w:r w:rsidRPr="004021A5">
        <w:rPr>
          <w:i/>
        </w:rPr>
        <w:t>Kritik</w:t>
      </w:r>
      <w:proofErr w:type="spellEnd"/>
      <w:r w:rsidRPr="004021A5">
        <w:rPr>
          <w:i/>
        </w:rPr>
        <w:t xml:space="preserve"> der </w:t>
      </w:r>
      <w:proofErr w:type="spellStart"/>
      <w:r w:rsidRPr="004021A5">
        <w:rPr>
          <w:i/>
        </w:rPr>
        <w:t>politischen</w:t>
      </w:r>
      <w:proofErr w:type="spellEnd"/>
      <w:r w:rsidRPr="004021A5">
        <w:rPr>
          <w:i/>
        </w:rPr>
        <w:t xml:space="preserve"> O¨ </w:t>
      </w:r>
      <w:proofErr w:type="spellStart"/>
      <w:r w:rsidRPr="004021A5">
        <w:rPr>
          <w:i/>
        </w:rPr>
        <w:t>konomie</w:t>
      </w:r>
      <w:proofErr w:type="spellEnd"/>
      <w:r w:rsidRPr="002E5C18">
        <w:t xml:space="preserve">, </w:t>
      </w:r>
      <w:proofErr w:type="spellStart"/>
      <w:r w:rsidRPr="002E5C18">
        <w:t>Erster</w:t>
      </w:r>
      <w:proofErr w:type="spellEnd"/>
      <w:r w:rsidRPr="002E5C18">
        <w:t xml:space="preserve"> Band, Hamburg 1872.</w:t>
      </w:r>
      <w:r w:rsidRPr="002E5C18">
        <w:rPr>
          <w:rFonts w:hint="eastAsia"/>
        </w:rPr>
        <w:t xml:space="preserve"> </w:t>
      </w:r>
      <w:r w:rsidRPr="002E5C18">
        <w:t xml:space="preserve">Text/Apparat, volume 6 of MEGA Abt. 2: </w:t>
      </w:r>
      <w:r w:rsidRPr="004021A5">
        <w:rPr>
          <w:i/>
        </w:rPr>
        <w:t xml:space="preserve">Das </w:t>
      </w:r>
      <w:proofErr w:type="spellStart"/>
      <w:r w:rsidRPr="004021A5">
        <w:rPr>
          <w:i/>
        </w:rPr>
        <w:t>Kapital</w:t>
      </w:r>
      <w:proofErr w:type="spellEnd"/>
      <w:r w:rsidRPr="004021A5">
        <w:rPr>
          <w:i/>
        </w:rPr>
        <w:t xml:space="preserve"> und </w:t>
      </w:r>
      <w:proofErr w:type="spellStart"/>
      <w:r w:rsidRPr="004021A5">
        <w:rPr>
          <w:i/>
        </w:rPr>
        <w:t>Vorarbeiten</w:t>
      </w:r>
      <w:proofErr w:type="spellEnd"/>
      <w:r w:rsidRPr="004021A5">
        <w:rPr>
          <w:i/>
        </w:rPr>
        <w:t>. Dietz Verlag</w:t>
      </w:r>
      <w:r w:rsidRPr="002E5C18">
        <w:t>,</w:t>
      </w:r>
      <w:r w:rsidRPr="002E5C18">
        <w:rPr>
          <w:rFonts w:hint="eastAsia"/>
        </w:rPr>
        <w:t xml:space="preserve"> </w:t>
      </w:r>
      <w:r w:rsidRPr="002E5C18">
        <w:t xml:space="preserve">Berlin, 1987. Second edition of “Das </w:t>
      </w:r>
      <w:proofErr w:type="spellStart"/>
      <w:r w:rsidRPr="002E5C18">
        <w:t>Kapital</w:t>
      </w:r>
      <w:proofErr w:type="spellEnd"/>
      <w:r w:rsidRPr="002E5C18">
        <w:t>” together with preparatory materials.</w:t>
      </w:r>
    </w:p>
  </w:footnote>
  <w:footnote w:id="51">
    <w:p w:rsidR="00AE0B21" w:rsidRPr="002E5C18" w:rsidRDefault="00AE0B21">
      <w:pPr>
        <w:pStyle w:val="a3"/>
        <w:rPr>
          <w:rFonts w:hint="eastAsia"/>
        </w:rPr>
      </w:pPr>
      <w:r>
        <w:rPr>
          <w:rStyle w:val="a5"/>
        </w:rPr>
        <w:footnoteRef/>
      </w:r>
      <w:r>
        <w:t xml:space="preserve"> </w:t>
      </w:r>
      <w:bookmarkStart w:id="78" w:name="_Hlk513002446"/>
      <w:r w:rsidRPr="002E5C18">
        <w:t>《</w:t>
      </w:r>
      <w:r>
        <w:rPr>
          <w:rFonts w:hint="eastAsia"/>
        </w:rPr>
        <w:t>资本论</w:t>
      </w:r>
      <w:r w:rsidRPr="002E5C18">
        <w:t>》第</w:t>
      </w:r>
      <w:r>
        <w:rPr>
          <w:rFonts w:hint="eastAsia"/>
        </w:rPr>
        <w:t>1</w:t>
      </w:r>
      <w:r w:rsidRPr="002E5C18">
        <w:t>卷，北京：人民出版社，</w:t>
      </w:r>
      <w:r>
        <w:rPr>
          <w:rFonts w:hint="eastAsia"/>
        </w:rPr>
        <w:t>2004</w:t>
      </w:r>
      <w:r w:rsidRPr="002E5C18">
        <w:t>年，第</w:t>
      </w:r>
      <w:r>
        <w:rPr>
          <w:rFonts w:hint="eastAsia"/>
        </w:rPr>
        <w:t>55</w:t>
      </w:r>
      <w:r w:rsidRPr="002E5C18">
        <w:t>页。</w:t>
      </w:r>
      <w:bookmarkEnd w:id="78"/>
    </w:p>
  </w:footnote>
  <w:footnote w:id="52">
    <w:p w:rsidR="00AE0B21" w:rsidRPr="002E5C18" w:rsidRDefault="00AE0B21">
      <w:pPr>
        <w:pStyle w:val="a3"/>
        <w:rPr>
          <w:rFonts w:hint="eastAsia"/>
        </w:rPr>
      </w:pPr>
      <w:r>
        <w:rPr>
          <w:rStyle w:val="a5"/>
        </w:rPr>
        <w:footnoteRef/>
      </w:r>
      <w:r>
        <w:t xml:space="preserve"> </w:t>
      </w:r>
      <w:r w:rsidRPr="002E5C18">
        <w:t>《资本论》第</w:t>
      </w:r>
      <w:r w:rsidRPr="002E5C18">
        <w:t>1</w:t>
      </w:r>
      <w:r w:rsidRPr="002E5C18">
        <w:t>卷，北京：人民出版社，</w:t>
      </w:r>
      <w:r w:rsidRPr="002E5C18">
        <w:t>2004</w:t>
      </w:r>
      <w:r w:rsidRPr="002E5C18">
        <w:t>年，第</w:t>
      </w:r>
      <w:r>
        <w:rPr>
          <w:rFonts w:hint="eastAsia"/>
        </w:rPr>
        <w:t>51</w:t>
      </w:r>
      <w:r w:rsidRPr="002E5C18">
        <w:t>页。</w:t>
      </w:r>
    </w:p>
  </w:footnote>
  <w:footnote w:id="53">
    <w:p w:rsidR="00AE0B21" w:rsidRDefault="00AE0B21">
      <w:pPr>
        <w:pStyle w:val="a3"/>
        <w:rPr>
          <w:rFonts w:hint="eastAsia"/>
        </w:rPr>
      </w:pPr>
      <w:r>
        <w:rPr>
          <w:rStyle w:val="a5"/>
        </w:rPr>
        <w:footnoteRef/>
      </w:r>
      <w:r>
        <w:t xml:space="preserve"> </w:t>
      </w:r>
      <w:bookmarkStart w:id="79" w:name="_Hlk512981951"/>
      <w:r w:rsidRPr="00B736D1">
        <w:t>参见弗雷德里克</w:t>
      </w:r>
      <w:r>
        <w:rPr>
          <w:rFonts w:hint="eastAsia"/>
        </w:rPr>
        <w:t>·</w:t>
      </w:r>
      <w:r w:rsidRPr="00B736D1">
        <w:t>詹姆逊</w:t>
      </w:r>
      <w:r>
        <w:rPr>
          <w:rFonts w:hint="eastAsia"/>
        </w:rPr>
        <w:t>：</w:t>
      </w:r>
      <w:r w:rsidRPr="00B736D1">
        <w:t>《重读</w:t>
      </w:r>
      <w:r>
        <w:rPr>
          <w:rFonts w:hint="eastAsia"/>
        </w:rPr>
        <w:t>&lt;</w:t>
      </w:r>
      <w:r w:rsidRPr="00B736D1">
        <w:t>资本论</w:t>
      </w:r>
      <w:r w:rsidRPr="00B736D1">
        <w:t>&gt;</w:t>
      </w:r>
      <w:r w:rsidRPr="00B736D1">
        <w:t>》</w:t>
      </w:r>
      <w:r>
        <w:rPr>
          <w:rFonts w:hint="eastAsia"/>
        </w:rPr>
        <w:t>，</w:t>
      </w:r>
      <w:r w:rsidRPr="00B736D1">
        <w:t>胡志国、陈清贵译，</w:t>
      </w:r>
      <w:r>
        <w:rPr>
          <w:rFonts w:hint="eastAsia"/>
        </w:rPr>
        <w:t>北京：</w:t>
      </w:r>
      <w:r w:rsidRPr="00B736D1">
        <w:t>中国人民大学出版社</w:t>
      </w:r>
      <w:r>
        <w:rPr>
          <w:rFonts w:hint="eastAsia"/>
        </w:rPr>
        <w:t>，</w:t>
      </w:r>
      <w:r>
        <w:rPr>
          <w:rFonts w:hint="eastAsia"/>
        </w:rPr>
        <w:t>2013</w:t>
      </w:r>
      <w:r>
        <w:rPr>
          <w:rFonts w:hint="eastAsia"/>
        </w:rPr>
        <w:t>年，</w:t>
      </w:r>
      <w:r w:rsidRPr="00B736D1">
        <w:t>第</w:t>
      </w:r>
      <w:r w:rsidRPr="00B736D1">
        <w:t>16</w:t>
      </w:r>
      <w:r w:rsidRPr="00B736D1">
        <w:t>页</w:t>
      </w:r>
      <w:bookmarkEnd w:id="79"/>
    </w:p>
  </w:footnote>
  <w:footnote w:id="54">
    <w:p w:rsidR="00AE0B21" w:rsidRPr="00B736D1" w:rsidRDefault="00AE0B21">
      <w:pPr>
        <w:pStyle w:val="a3"/>
        <w:rPr>
          <w:rFonts w:hint="eastAsia"/>
        </w:rPr>
      </w:pPr>
      <w:r>
        <w:rPr>
          <w:rStyle w:val="a5"/>
        </w:rPr>
        <w:footnoteRef/>
      </w:r>
      <w:r>
        <w:t xml:space="preserve"> </w:t>
      </w:r>
      <w:r w:rsidRPr="00B736D1">
        <w:rPr>
          <w:rFonts w:hint="eastAsia"/>
        </w:rPr>
        <w:t>参</w:t>
      </w:r>
      <w:r w:rsidRPr="00B736D1">
        <w:t>见</w:t>
      </w:r>
      <w:r w:rsidRPr="00B736D1">
        <w:rPr>
          <w:rFonts w:hint="eastAsia"/>
        </w:rPr>
        <w:t xml:space="preserve">Christopher J. Arthur. </w:t>
      </w:r>
      <w:r w:rsidRPr="00B736D1">
        <w:rPr>
          <w:rFonts w:hint="eastAsia"/>
          <w:i/>
        </w:rPr>
        <w:t>The New Dialectic and Marx</w:t>
      </w:r>
      <w:proofErr w:type="gramStart"/>
      <w:r w:rsidRPr="00B736D1">
        <w:rPr>
          <w:rFonts w:hint="eastAsia"/>
          <w:i/>
        </w:rPr>
        <w:t>’</w:t>
      </w:r>
      <w:proofErr w:type="gramEnd"/>
      <w:r w:rsidRPr="00B736D1">
        <w:rPr>
          <w:rFonts w:hint="eastAsia"/>
          <w:i/>
        </w:rPr>
        <w:t>s Capital</w:t>
      </w:r>
      <w:r w:rsidRPr="00B736D1">
        <w:rPr>
          <w:rFonts w:hint="eastAsia"/>
        </w:rPr>
        <w:t>. HM Book Series. Brill, Leiden and Boston, 2004, pp.</w:t>
      </w:r>
      <w:r>
        <w:rPr>
          <w:rFonts w:hint="eastAsia"/>
        </w:rPr>
        <w:t>17-38.</w:t>
      </w:r>
    </w:p>
  </w:footnote>
  <w:footnote w:id="55">
    <w:p w:rsidR="00AE0B21" w:rsidRDefault="00AE0B21">
      <w:pPr>
        <w:pStyle w:val="a3"/>
        <w:rPr>
          <w:rFonts w:hint="eastAsia"/>
        </w:rPr>
      </w:pPr>
      <w:r>
        <w:rPr>
          <w:rStyle w:val="a5"/>
        </w:rPr>
        <w:footnoteRef/>
      </w:r>
      <w:r>
        <w:t xml:space="preserve"> </w:t>
      </w:r>
      <w:bookmarkStart w:id="80" w:name="_Hlk513001841"/>
      <w:r w:rsidRPr="00BB0CB7">
        <w:rPr>
          <w:rFonts w:hint="eastAsia"/>
        </w:rPr>
        <w:t>《马克思恩格斯全集》第</w:t>
      </w:r>
      <w:r>
        <w:rPr>
          <w:rFonts w:hint="eastAsia"/>
        </w:rPr>
        <w:t>32</w:t>
      </w:r>
      <w:r w:rsidRPr="00BB0CB7">
        <w:rPr>
          <w:rFonts w:hint="eastAsia"/>
        </w:rPr>
        <w:t>卷，北京：人民出版社，</w:t>
      </w:r>
      <w:r w:rsidRPr="00BB0CB7">
        <w:rPr>
          <w:rFonts w:hint="eastAsia"/>
        </w:rPr>
        <w:t>199</w:t>
      </w:r>
      <w:r>
        <w:rPr>
          <w:rFonts w:hint="eastAsia"/>
        </w:rPr>
        <w:t>8</w:t>
      </w:r>
      <w:r w:rsidRPr="00BB0CB7">
        <w:rPr>
          <w:rFonts w:hint="eastAsia"/>
        </w:rPr>
        <w:t>年，第</w:t>
      </w:r>
      <w:r>
        <w:rPr>
          <w:rFonts w:hint="eastAsia"/>
        </w:rPr>
        <w:t>365</w:t>
      </w:r>
      <w:r w:rsidRPr="00BB0CB7">
        <w:rPr>
          <w:rFonts w:hint="eastAsia"/>
        </w:rPr>
        <w:t>页。</w:t>
      </w:r>
      <w:bookmarkEnd w:id="80"/>
    </w:p>
  </w:footnote>
  <w:footnote w:id="56">
    <w:p w:rsidR="00AE0B21" w:rsidRDefault="00AE0B21">
      <w:pPr>
        <w:pStyle w:val="a3"/>
        <w:rPr>
          <w:rFonts w:hint="eastAsia"/>
        </w:rPr>
      </w:pPr>
      <w:r>
        <w:rPr>
          <w:rStyle w:val="a5"/>
        </w:rPr>
        <w:footnoteRef/>
      </w:r>
      <w:r>
        <w:t xml:space="preserve"> </w:t>
      </w:r>
      <w:r w:rsidRPr="00D42F2A">
        <w:rPr>
          <w:rFonts w:hint="eastAsia"/>
        </w:rPr>
        <w:t>参</w:t>
      </w:r>
      <w:r w:rsidRPr="00D42F2A">
        <w:t>见</w:t>
      </w:r>
      <w:r w:rsidRPr="00D42F2A">
        <w:rPr>
          <w:rFonts w:hint="eastAsia"/>
        </w:rPr>
        <w:t xml:space="preserve">Christopher J. Arthur. </w:t>
      </w:r>
      <w:r w:rsidRPr="00D42F2A">
        <w:rPr>
          <w:rFonts w:hint="eastAsia"/>
          <w:i/>
        </w:rPr>
        <w:t>The New Dialectic and Marx</w:t>
      </w:r>
      <w:proofErr w:type="gramStart"/>
      <w:r w:rsidRPr="00D42F2A">
        <w:rPr>
          <w:rFonts w:hint="eastAsia"/>
          <w:i/>
        </w:rPr>
        <w:t>’</w:t>
      </w:r>
      <w:proofErr w:type="gramEnd"/>
      <w:r w:rsidRPr="00D42F2A">
        <w:rPr>
          <w:rFonts w:hint="eastAsia"/>
          <w:i/>
        </w:rPr>
        <w:t>s Capital</w:t>
      </w:r>
      <w:r w:rsidRPr="00D42F2A">
        <w:rPr>
          <w:rFonts w:hint="eastAsia"/>
        </w:rPr>
        <w:t>. HM Book Series. Brill, Leiden and Boston, 2004, pp.</w:t>
      </w:r>
      <w:r>
        <w:rPr>
          <w:rFonts w:hint="eastAsia"/>
        </w:rPr>
        <w:t>39-42</w:t>
      </w:r>
      <w:r>
        <w:t>.</w:t>
      </w:r>
    </w:p>
  </w:footnote>
  <w:footnote w:id="57">
    <w:p w:rsidR="00AE0B21" w:rsidRPr="001803FE" w:rsidRDefault="00AE0B21">
      <w:pPr>
        <w:pStyle w:val="a3"/>
        <w:rPr>
          <w:rFonts w:hint="eastAsia"/>
        </w:rPr>
      </w:pPr>
      <w:r>
        <w:rPr>
          <w:rStyle w:val="a5"/>
        </w:rPr>
        <w:footnoteRef/>
      </w:r>
      <w:r>
        <w:t xml:space="preserve"> </w:t>
      </w:r>
      <w:r w:rsidRPr="001803FE">
        <w:rPr>
          <w:rFonts w:hint="eastAsia"/>
        </w:rPr>
        <w:t>参</w:t>
      </w:r>
      <w:r w:rsidRPr="001803FE">
        <w:t>见</w:t>
      </w:r>
      <w:bookmarkStart w:id="81" w:name="_Hlk513002904"/>
      <w:r w:rsidRPr="001803FE">
        <w:rPr>
          <w:rFonts w:hint="eastAsia"/>
        </w:rPr>
        <w:t xml:space="preserve">Christopher J. Arthur. </w:t>
      </w:r>
      <w:r w:rsidRPr="001803FE">
        <w:rPr>
          <w:rFonts w:hint="eastAsia"/>
          <w:i/>
        </w:rPr>
        <w:t>The New Dialectic and Marx</w:t>
      </w:r>
      <w:proofErr w:type="gramStart"/>
      <w:r w:rsidRPr="001803FE">
        <w:rPr>
          <w:rFonts w:hint="eastAsia"/>
          <w:i/>
        </w:rPr>
        <w:t>’</w:t>
      </w:r>
      <w:proofErr w:type="gramEnd"/>
      <w:r w:rsidRPr="001803FE">
        <w:rPr>
          <w:rFonts w:hint="eastAsia"/>
          <w:i/>
        </w:rPr>
        <w:t>s Capital</w:t>
      </w:r>
      <w:r w:rsidRPr="001803FE">
        <w:rPr>
          <w:rFonts w:hint="eastAsia"/>
        </w:rPr>
        <w:t xml:space="preserve">. HM Book Series. Brill, Leiden and Boston, 2004, </w:t>
      </w:r>
      <w:bookmarkEnd w:id="81"/>
      <w:r w:rsidRPr="001803FE">
        <w:rPr>
          <w:rFonts w:hint="eastAsia"/>
        </w:rPr>
        <w:t>pp.</w:t>
      </w:r>
      <w:r>
        <w:rPr>
          <w:rFonts w:hint="eastAsia"/>
        </w:rPr>
        <w:t>20-37.</w:t>
      </w:r>
    </w:p>
  </w:footnote>
  <w:footnote w:id="58">
    <w:p w:rsidR="00AE0B21" w:rsidRPr="00DB0114" w:rsidRDefault="00AE0B21">
      <w:pPr>
        <w:pStyle w:val="a3"/>
        <w:rPr>
          <w:rFonts w:hint="eastAsia"/>
        </w:rPr>
      </w:pPr>
      <w:r>
        <w:rPr>
          <w:rStyle w:val="a5"/>
        </w:rPr>
        <w:footnoteRef/>
      </w:r>
      <w:r>
        <w:t xml:space="preserve"> </w:t>
      </w:r>
      <w:r w:rsidRPr="00DB0114">
        <w:rPr>
          <w:rFonts w:hint="eastAsia"/>
        </w:rPr>
        <w:t>《马克思恩格斯全集》第</w:t>
      </w:r>
      <w:r>
        <w:rPr>
          <w:rFonts w:hint="eastAsia"/>
        </w:rPr>
        <w:t>49</w:t>
      </w:r>
      <w:r w:rsidRPr="00DB0114">
        <w:rPr>
          <w:rFonts w:hint="eastAsia"/>
        </w:rPr>
        <w:t>卷，北京：人民出版社，</w:t>
      </w:r>
      <w:r w:rsidRPr="00DB0114">
        <w:rPr>
          <w:rFonts w:hint="eastAsia"/>
        </w:rPr>
        <w:t>19</w:t>
      </w:r>
      <w:r>
        <w:rPr>
          <w:rFonts w:hint="eastAsia"/>
        </w:rPr>
        <w:t>82</w:t>
      </w:r>
      <w:r w:rsidRPr="00DB0114">
        <w:rPr>
          <w:rFonts w:hint="eastAsia"/>
        </w:rPr>
        <w:t>年，第</w:t>
      </w:r>
      <w:r>
        <w:rPr>
          <w:rFonts w:hint="eastAsia"/>
        </w:rPr>
        <w:t>164-165</w:t>
      </w:r>
      <w:r w:rsidRPr="00DB0114">
        <w:rPr>
          <w:rFonts w:hint="eastAsia"/>
        </w:rPr>
        <w:t>页。</w:t>
      </w:r>
    </w:p>
  </w:footnote>
  <w:footnote w:id="59">
    <w:p w:rsidR="00AE0B21" w:rsidRDefault="00AE0B21">
      <w:pPr>
        <w:pStyle w:val="a3"/>
        <w:rPr>
          <w:rFonts w:hint="eastAsia"/>
        </w:rPr>
      </w:pPr>
      <w:r>
        <w:rPr>
          <w:rStyle w:val="a5"/>
        </w:rPr>
        <w:footnoteRef/>
      </w:r>
      <w:r>
        <w:t xml:space="preserve"> </w:t>
      </w:r>
      <w:r w:rsidRPr="00DB0114">
        <w:rPr>
          <w:rFonts w:hint="eastAsia"/>
        </w:rPr>
        <w:t>《马克思恩格斯全集》第</w:t>
      </w:r>
      <w:r>
        <w:rPr>
          <w:rFonts w:hint="eastAsia"/>
        </w:rPr>
        <w:t>31</w:t>
      </w:r>
      <w:r w:rsidRPr="00DB0114">
        <w:rPr>
          <w:rFonts w:hint="eastAsia"/>
        </w:rPr>
        <w:t>卷，北京：人民出版社，</w:t>
      </w:r>
      <w:r w:rsidRPr="00DB0114">
        <w:rPr>
          <w:rFonts w:hint="eastAsia"/>
        </w:rPr>
        <w:t>1998</w:t>
      </w:r>
      <w:r w:rsidRPr="00DB0114">
        <w:rPr>
          <w:rFonts w:hint="eastAsia"/>
        </w:rPr>
        <w:t>年，第</w:t>
      </w:r>
      <w:r>
        <w:rPr>
          <w:rFonts w:hint="eastAsia"/>
        </w:rPr>
        <w:t>180</w:t>
      </w:r>
      <w:r w:rsidRPr="00DB0114">
        <w:rPr>
          <w:rFonts w:hint="eastAsia"/>
        </w:rPr>
        <w:t>页。</w:t>
      </w:r>
    </w:p>
  </w:footnote>
  <w:footnote w:id="60">
    <w:p w:rsidR="00AE0B21" w:rsidRPr="0015143B" w:rsidRDefault="00AE0B21">
      <w:pPr>
        <w:pStyle w:val="a3"/>
        <w:rPr>
          <w:rFonts w:hint="eastAsia"/>
        </w:rPr>
      </w:pPr>
      <w:r>
        <w:rPr>
          <w:rStyle w:val="a5"/>
        </w:rPr>
        <w:footnoteRef/>
      </w:r>
      <w:r>
        <w:t xml:space="preserve"> </w:t>
      </w:r>
      <w:bookmarkStart w:id="82" w:name="_Hlk513001751"/>
      <w:r w:rsidRPr="0015143B">
        <w:rPr>
          <w:rFonts w:hint="eastAsia"/>
        </w:rPr>
        <w:t>《马克思恩格斯全集》第</w:t>
      </w:r>
      <w:r>
        <w:rPr>
          <w:rFonts w:hint="eastAsia"/>
        </w:rPr>
        <w:t>1</w:t>
      </w:r>
      <w:r w:rsidRPr="0015143B">
        <w:rPr>
          <w:rFonts w:hint="eastAsia"/>
        </w:rPr>
        <w:t>卷，北京：人民出版社，</w:t>
      </w:r>
      <w:r>
        <w:rPr>
          <w:rFonts w:hint="eastAsia"/>
        </w:rPr>
        <w:t>1995</w:t>
      </w:r>
      <w:r w:rsidRPr="0015143B">
        <w:rPr>
          <w:rFonts w:hint="eastAsia"/>
        </w:rPr>
        <w:t>年，第</w:t>
      </w:r>
      <w:r>
        <w:rPr>
          <w:rFonts w:hint="eastAsia"/>
        </w:rPr>
        <w:t>93</w:t>
      </w:r>
      <w:r w:rsidRPr="0015143B">
        <w:rPr>
          <w:rFonts w:hint="eastAsia"/>
        </w:rPr>
        <w:t>页。</w:t>
      </w:r>
      <w:bookmarkEnd w:id="82"/>
    </w:p>
  </w:footnote>
  <w:footnote w:id="61">
    <w:p w:rsidR="00AE0B21" w:rsidRPr="0015143B" w:rsidRDefault="00AE0B21">
      <w:pPr>
        <w:pStyle w:val="a3"/>
        <w:rPr>
          <w:rFonts w:hint="eastAsia"/>
        </w:rPr>
      </w:pPr>
      <w:bookmarkStart w:id="84" w:name="_Hlk512981912"/>
      <w:r>
        <w:rPr>
          <w:rStyle w:val="a5"/>
        </w:rPr>
        <w:footnoteRef/>
      </w:r>
      <w:r>
        <w:t xml:space="preserve"> </w:t>
      </w:r>
      <w:bookmarkStart w:id="85" w:name="_Hlk513002548"/>
      <w:r w:rsidRPr="0015143B">
        <w:rPr>
          <w:rFonts w:hint="eastAsia"/>
        </w:rPr>
        <w:t>《马克思恩格斯全集》第</w:t>
      </w:r>
      <w:r w:rsidRPr="0015143B">
        <w:rPr>
          <w:rFonts w:hint="eastAsia"/>
        </w:rPr>
        <w:t>1</w:t>
      </w:r>
      <w:r w:rsidRPr="0015143B">
        <w:rPr>
          <w:rFonts w:hint="eastAsia"/>
        </w:rPr>
        <w:t>卷，北京：人民出版社，</w:t>
      </w:r>
      <w:r w:rsidRPr="0015143B">
        <w:rPr>
          <w:rFonts w:hint="eastAsia"/>
        </w:rPr>
        <w:t>1995</w:t>
      </w:r>
      <w:r w:rsidRPr="0015143B">
        <w:rPr>
          <w:rFonts w:hint="eastAsia"/>
        </w:rPr>
        <w:t>年，第</w:t>
      </w:r>
      <w:r>
        <w:rPr>
          <w:rFonts w:hint="eastAsia"/>
        </w:rPr>
        <w:t>220</w:t>
      </w:r>
      <w:r w:rsidRPr="0015143B">
        <w:rPr>
          <w:rFonts w:hint="eastAsia"/>
        </w:rPr>
        <w:t>页。</w:t>
      </w:r>
      <w:bookmarkEnd w:id="85"/>
    </w:p>
  </w:footnote>
  <w:footnote w:id="62">
    <w:p w:rsidR="00AE0B21" w:rsidRPr="00810B5C" w:rsidRDefault="00AE0B21">
      <w:pPr>
        <w:pStyle w:val="a3"/>
        <w:rPr>
          <w:rFonts w:hint="eastAsia"/>
        </w:rPr>
      </w:pPr>
      <w:r>
        <w:rPr>
          <w:rStyle w:val="a5"/>
        </w:rPr>
        <w:footnoteRef/>
      </w:r>
      <w:r>
        <w:t xml:space="preserve"> </w:t>
      </w:r>
      <w:r>
        <w:rPr>
          <w:rFonts w:hint="eastAsia"/>
        </w:rPr>
        <w:t>参见</w:t>
      </w:r>
      <w:bookmarkStart w:id="86" w:name="_Hlk513003427"/>
      <w:r w:rsidRPr="00810B5C">
        <w:t>李猛</w:t>
      </w:r>
      <w:r>
        <w:rPr>
          <w:rFonts w:hint="eastAsia"/>
        </w:rPr>
        <w:t>：《</w:t>
      </w:r>
      <w:r w:rsidRPr="00810B5C">
        <w:t>论抽象社会</w:t>
      </w:r>
      <w:r>
        <w:rPr>
          <w:rFonts w:hint="eastAsia"/>
        </w:rPr>
        <w:t>》，《社会学研究》</w:t>
      </w:r>
      <w:r w:rsidRPr="00810B5C">
        <w:t>社会学研究</w:t>
      </w:r>
      <w:r>
        <w:rPr>
          <w:rFonts w:hint="eastAsia"/>
        </w:rPr>
        <w:t>1999</w:t>
      </w:r>
      <w:r>
        <w:rPr>
          <w:rFonts w:hint="eastAsia"/>
        </w:rPr>
        <w:t>年</w:t>
      </w:r>
      <w:r>
        <w:rPr>
          <w:rFonts w:hint="eastAsia"/>
        </w:rPr>
        <w:t>1</w:t>
      </w:r>
      <w:r>
        <w:rPr>
          <w:rFonts w:hint="eastAsia"/>
        </w:rPr>
        <w:t>月。</w:t>
      </w:r>
      <w:bookmarkEnd w:id="86"/>
    </w:p>
  </w:footnote>
  <w:footnote w:id="63">
    <w:p w:rsidR="00AE0B21" w:rsidRPr="00A31579" w:rsidRDefault="00AE0B21">
      <w:pPr>
        <w:pStyle w:val="a3"/>
        <w:rPr>
          <w:rFonts w:hint="eastAsia"/>
        </w:rPr>
      </w:pPr>
      <w:r>
        <w:rPr>
          <w:rStyle w:val="a5"/>
        </w:rPr>
        <w:footnoteRef/>
      </w:r>
      <w:r>
        <w:t xml:space="preserve"> </w:t>
      </w:r>
      <w:r w:rsidRPr="00A31579">
        <w:rPr>
          <w:rFonts w:hint="eastAsia"/>
        </w:rPr>
        <w:t>《马克思恩格斯全集》第</w:t>
      </w:r>
      <w:r w:rsidRPr="00A31579">
        <w:rPr>
          <w:rFonts w:hint="eastAsia"/>
        </w:rPr>
        <w:t>1</w:t>
      </w:r>
      <w:r w:rsidRPr="00A31579">
        <w:rPr>
          <w:rFonts w:hint="eastAsia"/>
        </w:rPr>
        <w:t>卷，北京：人民出版社，</w:t>
      </w:r>
      <w:r w:rsidRPr="00A31579">
        <w:rPr>
          <w:rFonts w:hint="eastAsia"/>
        </w:rPr>
        <w:t>1995</w:t>
      </w:r>
      <w:r w:rsidRPr="00A31579">
        <w:rPr>
          <w:rFonts w:hint="eastAsia"/>
        </w:rPr>
        <w:t>年，第</w:t>
      </w:r>
      <w:r>
        <w:rPr>
          <w:rFonts w:hint="eastAsia"/>
        </w:rPr>
        <w:t>212</w:t>
      </w:r>
      <w:r w:rsidRPr="00A31579">
        <w:rPr>
          <w:rFonts w:hint="eastAsia"/>
        </w:rPr>
        <w:t>页。</w:t>
      </w:r>
    </w:p>
  </w:footnote>
  <w:footnote w:id="64">
    <w:p w:rsidR="00AE0B21" w:rsidRPr="006176A8" w:rsidRDefault="00AE0B21">
      <w:pPr>
        <w:pStyle w:val="a3"/>
        <w:rPr>
          <w:rFonts w:hint="eastAsia"/>
        </w:rPr>
      </w:pPr>
      <w:r>
        <w:rPr>
          <w:rStyle w:val="a5"/>
        </w:rPr>
        <w:footnoteRef/>
      </w:r>
      <w:r>
        <w:t xml:space="preserve"> </w:t>
      </w:r>
      <w:r w:rsidRPr="006176A8">
        <w:t>参见</w:t>
      </w:r>
      <w:bookmarkStart w:id="88" w:name="_Hlk513002808"/>
      <w:bookmarkStart w:id="89" w:name="OLE_LINK39"/>
      <w:r w:rsidRPr="006176A8">
        <w:rPr>
          <w:rFonts w:hint="eastAsia"/>
        </w:rPr>
        <w:t>索恩</w:t>
      </w:r>
      <w:r w:rsidRPr="006176A8">
        <w:rPr>
          <w:rFonts w:hint="eastAsia"/>
        </w:rPr>
        <w:t>-</w:t>
      </w:r>
      <w:r w:rsidRPr="006176A8">
        <w:rPr>
          <w:rFonts w:hint="eastAsia"/>
        </w:rPr>
        <w:t>雷特尔，《脑力劳动与体力劳动—西方历史的认识论》，谢永康等译，南京：南京大学出版社，</w:t>
      </w:r>
      <w:r w:rsidRPr="006176A8">
        <w:rPr>
          <w:rFonts w:hint="eastAsia"/>
        </w:rPr>
        <w:t>2015</w:t>
      </w:r>
      <w:r w:rsidRPr="006176A8">
        <w:rPr>
          <w:rFonts w:hint="eastAsia"/>
        </w:rPr>
        <w:t>年，第</w:t>
      </w:r>
      <w:r>
        <w:rPr>
          <w:rFonts w:hint="eastAsia"/>
        </w:rPr>
        <w:t>38</w:t>
      </w:r>
      <w:r w:rsidRPr="006176A8">
        <w:rPr>
          <w:rFonts w:hint="eastAsia"/>
        </w:rPr>
        <w:t>页。</w:t>
      </w:r>
    </w:p>
  </w:footnote>
  <w:footnote w:id="65">
    <w:p w:rsidR="003F4D8E" w:rsidRPr="003F4D8E" w:rsidRDefault="003F4D8E">
      <w:pPr>
        <w:pStyle w:val="a3"/>
        <w:rPr>
          <w:rFonts w:hint="eastAsia"/>
        </w:rPr>
      </w:pPr>
      <w:r>
        <w:rPr>
          <w:rStyle w:val="a5"/>
        </w:rPr>
        <w:footnoteRef/>
      </w:r>
      <w:r>
        <w:t xml:space="preserve"> </w:t>
      </w:r>
      <w:r w:rsidRPr="003F4D8E">
        <w:rPr>
          <w:rFonts w:hint="eastAsia"/>
        </w:rPr>
        <w:t>“</w:t>
      </w:r>
      <w:r w:rsidRPr="003F4D8E">
        <w:t>这些物，即金和银，一从地底下出来，就是一切人类劳动的直接化身。货币的魔术就是由此而来的。人们在自己的社会生产过程中的单纯原子般的关系，从而，人们自己的生产关系的不受他们控制和不以他们有意识的个人活动为转移的物酌形式，首先就是通过他们的劳动产品普遍采取商品形式这一点而表现出来。因此，货币拜物教的谜就是商品拜物教的迷，只不过变得明显了，耀眼了。</w:t>
      </w:r>
      <w:r w:rsidRPr="003F4D8E">
        <w:rPr>
          <w:rFonts w:hint="eastAsia"/>
        </w:rPr>
        <w:t>”</w:t>
      </w:r>
      <w:r>
        <w:rPr>
          <w:rFonts w:hint="eastAsia"/>
        </w:rPr>
        <w:t>引自</w:t>
      </w:r>
      <w:r w:rsidRPr="003F4D8E">
        <w:rPr>
          <w:rFonts w:hint="eastAsia"/>
        </w:rPr>
        <w:t>《资本论》</w:t>
      </w:r>
      <w:r>
        <w:rPr>
          <w:rFonts w:hint="eastAsia"/>
        </w:rPr>
        <w:t>第</w:t>
      </w:r>
      <w:r>
        <w:rPr>
          <w:rFonts w:hint="eastAsia"/>
        </w:rPr>
        <w:t>1</w:t>
      </w:r>
      <w:r>
        <w:rPr>
          <w:rFonts w:hint="eastAsia"/>
        </w:rPr>
        <w:t>卷</w:t>
      </w:r>
      <w:r w:rsidRPr="003F4D8E">
        <w:rPr>
          <w:rFonts w:hint="eastAsia"/>
        </w:rPr>
        <w:t>，北京：人民出版社，</w:t>
      </w:r>
      <w:r w:rsidRPr="003F4D8E">
        <w:rPr>
          <w:rFonts w:hint="eastAsia"/>
        </w:rPr>
        <w:t>2004</w:t>
      </w:r>
      <w:r w:rsidRPr="003F4D8E">
        <w:rPr>
          <w:rFonts w:hint="eastAsia"/>
        </w:rPr>
        <w:t>年</w:t>
      </w:r>
      <w:r>
        <w:rPr>
          <w:rFonts w:hint="eastAsia"/>
        </w:rPr>
        <w:t>，</w:t>
      </w:r>
      <w:r w:rsidRPr="003F4D8E">
        <w:rPr>
          <w:rFonts w:hint="eastAsia"/>
        </w:rPr>
        <w:t>第</w:t>
      </w:r>
      <w:r>
        <w:rPr>
          <w:rFonts w:hint="eastAsia"/>
        </w:rPr>
        <w:t>112-113</w:t>
      </w:r>
      <w:r w:rsidRPr="003F4D8E">
        <w:rPr>
          <w:rFonts w:hint="eastAsia"/>
        </w:rPr>
        <w:t>页。</w:t>
      </w:r>
    </w:p>
  </w:footnote>
  <w:footnote w:id="66">
    <w:p w:rsidR="00AE0B21" w:rsidRDefault="00AE0B21">
      <w:pPr>
        <w:pStyle w:val="a3"/>
        <w:rPr>
          <w:rFonts w:hint="eastAsia"/>
        </w:rPr>
      </w:pPr>
      <w:r>
        <w:rPr>
          <w:rStyle w:val="a5"/>
        </w:rPr>
        <w:footnoteRef/>
      </w:r>
      <w:r>
        <w:t xml:space="preserve"> </w:t>
      </w:r>
      <w:bookmarkStart w:id="90" w:name="_Hlk512981887"/>
      <w:r>
        <w:rPr>
          <w:rFonts w:hint="eastAsia"/>
        </w:rPr>
        <w:t>参见</w:t>
      </w:r>
      <w:r w:rsidRPr="00EA4D9E">
        <w:t>Th.</w:t>
      </w:r>
      <w:r w:rsidRPr="00EA4D9E">
        <w:t>马克思豪森</w:t>
      </w:r>
      <w:r>
        <w:rPr>
          <w:rFonts w:hint="eastAsia"/>
        </w:rPr>
        <w:t>，</w:t>
      </w:r>
      <w:r w:rsidRPr="00EA4D9E">
        <w:t>郭官义</w:t>
      </w:r>
      <w:r>
        <w:rPr>
          <w:rFonts w:hint="eastAsia"/>
        </w:rPr>
        <w:t>：《</w:t>
      </w:r>
      <w:r w:rsidRPr="00EA4D9E">
        <w:t>论马克思著作中拜物教、异化和意识形态的联系</w:t>
      </w:r>
      <w:r>
        <w:rPr>
          <w:rFonts w:hint="eastAsia"/>
        </w:rPr>
        <w:t>》，《哲学译丛》</w:t>
      </w:r>
      <w:bookmarkEnd w:id="90"/>
      <w:r>
        <w:rPr>
          <w:rFonts w:hint="eastAsia"/>
        </w:rPr>
        <w:t>1988</w:t>
      </w:r>
      <w:r>
        <w:rPr>
          <w:rFonts w:hint="eastAsia"/>
        </w:rPr>
        <w:t>年</w:t>
      </w:r>
      <w:r>
        <w:rPr>
          <w:rFonts w:hint="eastAsia"/>
        </w:rPr>
        <w:t>4</w:t>
      </w:r>
      <w:r>
        <w:rPr>
          <w:rFonts w:hint="eastAsia"/>
        </w:rPr>
        <w:t>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401E"/>
    <w:multiLevelType w:val="hybridMultilevel"/>
    <w:tmpl w:val="CF1CF0B6"/>
    <w:lvl w:ilvl="0" w:tplc="E90C340E">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F9644E"/>
    <w:multiLevelType w:val="hybridMultilevel"/>
    <w:tmpl w:val="E17606E0"/>
    <w:lvl w:ilvl="0" w:tplc="0409000F">
      <w:start w:val="1"/>
      <w:numFmt w:val="decimal"/>
      <w:lvlText w:val="%1."/>
      <w:lvlJc w:val="left"/>
      <w:pPr>
        <w:ind w:left="618" w:hanging="420"/>
      </w:pPr>
    </w:lvl>
    <w:lvl w:ilvl="1" w:tplc="04090019" w:tentative="1">
      <w:start w:val="1"/>
      <w:numFmt w:val="lowerLetter"/>
      <w:lvlText w:val="%2)"/>
      <w:lvlJc w:val="left"/>
      <w:pPr>
        <w:ind w:left="1038" w:hanging="420"/>
      </w:pPr>
    </w:lvl>
    <w:lvl w:ilvl="2" w:tplc="0409001B" w:tentative="1">
      <w:start w:val="1"/>
      <w:numFmt w:val="lowerRoman"/>
      <w:lvlText w:val="%3."/>
      <w:lvlJc w:val="right"/>
      <w:pPr>
        <w:ind w:left="1458" w:hanging="420"/>
      </w:pPr>
    </w:lvl>
    <w:lvl w:ilvl="3" w:tplc="0409000F" w:tentative="1">
      <w:start w:val="1"/>
      <w:numFmt w:val="decimal"/>
      <w:lvlText w:val="%4."/>
      <w:lvlJc w:val="left"/>
      <w:pPr>
        <w:ind w:left="1878" w:hanging="420"/>
      </w:pPr>
    </w:lvl>
    <w:lvl w:ilvl="4" w:tplc="04090019" w:tentative="1">
      <w:start w:val="1"/>
      <w:numFmt w:val="lowerLetter"/>
      <w:lvlText w:val="%5)"/>
      <w:lvlJc w:val="left"/>
      <w:pPr>
        <w:ind w:left="2298" w:hanging="420"/>
      </w:pPr>
    </w:lvl>
    <w:lvl w:ilvl="5" w:tplc="0409001B" w:tentative="1">
      <w:start w:val="1"/>
      <w:numFmt w:val="lowerRoman"/>
      <w:lvlText w:val="%6."/>
      <w:lvlJc w:val="right"/>
      <w:pPr>
        <w:ind w:left="2718" w:hanging="420"/>
      </w:pPr>
    </w:lvl>
    <w:lvl w:ilvl="6" w:tplc="0409000F" w:tentative="1">
      <w:start w:val="1"/>
      <w:numFmt w:val="decimal"/>
      <w:lvlText w:val="%7."/>
      <w:lvlJc w:val="left"/>
      <w:pPr>
        <w:ind w:left="3138" w:hanging="420"/>
      </w:pPr>
    </w:lvl>
    <w:lvl w:ilvl="7" w:tplc="04090019" w:tentative="1">
      <w:start w:val="1"/>
      <w:numFmt w:val="lowerLetter"/>
      <w:lvlText w:val="%8)"/>
      <w:lvlJc w:val="left"/>
      <w:pPr>
        <w:ind w:left="3558" w:hanging="420"/>
      </w:pPr>
    </w:lvl>
    <w:lvl w:ilvl="8" w:tplc="0409001B" w:tentative="1">
      <w:start w:val="1"/>
      <w:numFmt w:val="lowerRoman"/>
      <w:lvlText w:val="%9."/>
      <w:lvlJc w:val="right"/>
      <w:pPr>
        <w:ind w:left="3978" w:hanging="420"/>
      </w:pPr>
    </w:lvl>
  </w:abstractNum>
  <w:abstractNum w:abstractNumId="2" w15:restartNumberingAfterBreak="0">
    <w:nsid w:val="149C5C06"/>
    <w:multiLevelType w:val="hybridMultilevel"/>
    <w:tmpl w:val="32AC469C"/>
    <w:lvl w:ilvl="0" w:tplc="E90C340E">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C46285"/>
    <w:multiLevelType w:val="hybridMultilevel"/>
    <w:tmpl w:val="005AC732"/>
    <w:lvl w:ilvl="0" w:tplc="45DC8EA8">
      <w:start w:val="1"/>
      <w:numFmt w:val="japaneseCounting"/>
      <w:lvlText w:val="第%1节"/>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C1366A"/>
    <w:multiLevelType w:val="hybridMultilevel"/>
    <w:tmpl w:val="69DA3026"/>
    <w:lvl w:ilvl="0" w:tplc="B6EE5C5A">
      <w:start w:val="1"/>
      <w:numFmt w:val="japaneseCounting"/>
      <w:pStyle w:val="1"/>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966C7D"/>
    <w:multiLevelType w:val="hybridMultilevel"/>
    <w:tmpl w:val="4CD87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AB6176"/>
    <w:multiLevelType w:val="hybridMultilevel"/>
    <w:tmpl w:val="39CC965A"/>
    <w:lvl w:ilvl="0" w:tplc="45DC8EA8">
      <w:start w:val="1"/>
      <w:numFmt w:val="japaneseCounting"/>
      <w:lvlText w:val="第%1节"/>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C536C3E"/>
    <w:multiLevelType w:val="hybridMultilevel"/>
    <w:tmpl w:val="84ECCE98"/>
    <w:lvl w:ilvl="0" w:tplc="E90C340E">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CE7304C"/>
    <w:multiLevelType w:val="hybridMultilevel"/>
    <w:tmpl w:val="4B30F642"/>
    <w:lvl w:ilvl="0" w:tplc="D326E5D0">
      <w:start w:val="1"/>
      <w:numFmt w:val="japaneseCounting"/>
      <w:lvlText w:val="第%1章"/>
      <w:lvlJc w:val="left"/>
      <w:pPr>
        <w:ind w:left="990" w:hanging="99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8D0169F"/>
    <w:multiLevelType w:val="hybridMultilevel"/>
    <w:tmpl w:val="1156607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0A046F8"/>
    <w:multiLevelType w:val="hybridMultilevel"/>
    <w:tmpl w:val="CABAFF4A"/>
    <w:lvl w:ilvl="0" w:tplc="C21A0B8E">
      <w:start w:val="1"/>
      <w:numFmt w:val="japaneseCounting"/>
      <w:pStyle w:val="10"/>
      <w:lvlText w:val="第%1节"/>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8BC6487"/>
    <w:multiLevelType w:val="hybridMultilevel"/>
    <w:tmpl w:val="4CD87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43518CB"/>
    <w:multiLevelType w:val="hybridMultilevel"/>
    <w:tmpl w:val="B08A3BAE"/>
    <w:lvl w:ilvl="0" w:tplc="45DC8EA8">
      <w:start w:val="1"/>
      <w:numFmt w:val="japaneseCounting"/>
      <w:lvlText w:val="第%1节"/>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8"/>
  </w:num>
  <w:num w:numId="3">
    <w:abstractNumId w:val="6"/>
  </w:num>
  <w:num w:numId="4">
    <w:abstractNumId w:val="9"/>
  </w:num>
  <w:num w:numId="5">
    <w:abstractNumId w:val="11"/>
  </w:num>
  <w:num w:numId="6">
    <w:abstractNumId w:val="5"/>
  </w:num>
  <w:num w:numId="7">
    <w:abstractNumId w:val="2"/>
  </w:num>
  <w:num w:numId="8">
    <w:abstractNumId w:val="0"/>
  </w:num>
  <w:num w:numId="9">
    <w:abstractNumId w:val="7"/>
  </w:num>
  <w:num w:numId="10">
    <w:abstractNumId w:val="12"/>
  </w:num>
  <w:num w:numId="11">
    <w:abstractNumId w:val="10"/>
  </w:num>
  <w:num w:numId="12">
    <w:abstractNumId w:val="4"/>
  </w:num>
  <w:num w:numId="13">
    <w:abstractNumId w:val="4"/>
    <w:lvlOverride w:ilvl="0">
      <w:startOverride w:val="1"/>
    </w:lvlOverride>
  </w:num>
  <w:num w:numId="14">
    <w:abstractNumId w:val="10"/>
    <w:lvlOverride w:ilvl="0">
      <w:startOverride w:val="1"/>
    </w:lvlOverride>
  </w:num>
  <w:num w:numId="15">
    <w:abstractNumId w:val="1"/>
  </w:num>
  <w:num w:numId="1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25"/>
    <w:rsid w:val="000376F5"/>
    <w:rsid w:val="00045CEE"/>
    <w:rsid w:val="00061BEC"/>
    <w:rsid w:val="00084A1E"/>
    <w:rsid w:val="000B1CF6"/>
    <w:rsid w:val="000B3455"/>
    <w:rsid w:val="000B45C0"/>
    <w:rsid w:val="000D4260"/>
    <w:rsid w:val="000E7901"/>
    <w:rsid w:val="000F5192"/>
    <w:rsid w:val="001010E0"/>
    <w:rsid w:val="0010768A"/>
    <w:rsid w:val="00112C16"/>
    <w:rsid w:val="001404A5"/>
    <w:rsid w:val="00150D97"/>
    <w:rsid w:val="0015143B"/>
    <w:rsid w:val="00161F32"/>
    <w:rsid w:val="00162891"/>
    <w:rsid w:val="001719E0"/>
    <w:rsid w:val="001741B6"/>
    <w:rsid w:val="001803FE"/>
    <w:rsid w:val="00193486"/>
    <w:rsid w:val="001C005A"/>
    <w:rsid w:val="001C1082"/>
    <w:rsid w:val="001C2B32"/>
    <w:rsid w:val="001E0489"/>
    <w:rsid w:val="001F09FF"/>
    <w:rsid w:val="00200951"/>
    <w:rsid w:val="00200BA9"/>
    <w:rsid w:val="002248EA"/>
    <w:rsid w:val="00233379"/>
    <w:rsid w:val="00264133"/>
    <w:rsid w:val="00281BD5"/>
    <w:rsid w:val="002A2A22"/>
    <w:rsid w:val="002B1D7E"/>
    <w:rsid w:val="002B1E47"/>
    <w:rsid w:val="002B2E6C"/>
    <w:rsid w:val="002D1E6F"/>
    <w:rsid w:val="002E5C18"/>
    <w:rsid w:val="0031015F"/>
    <w:rsid w:val="00314902"/>
    <w:rsid w:val="00322FCC"/>
    <w:rsid w:val="00337A16"/>
    <w:rsid w:val="00345C00"/>
    <w:rsid w:val="00351C4E"/>
    <w:rsid w:val="00353A6D"/>
    <w:rsid w:val="00363E36"/>
    <w:rsid w:val="00376010"/>
    <w:rsid w:val="00381CB0"/>
    <w:rsid w:val="003A77F8"/>
    <w:rsid w:val="003C00A7"/>
    <w:rsid w:val="003D6320"/>
    <w:rsid w:val="003F45CA"/>
    <w:rsid w:val="003F4D8E"/>
    <w:rsid w:val="003F51D3"/>
    <w:rsid w:val="00400DFF"/>
    <w:rsid w:val="004021A5"/>
    <w:rsid w:val="004124F2"/>
    <w:rsid w:val="00413CE1"/>
    <w:rsid w:val="00414620"/>
    <w:rsid w:val="00437EB1"/>
    <w:rsid w:val="00440541"/>
    <w:rsid w:val="004677B3"/>
    <w:rsid w:val="00493241"/>
    <w:rsid w:val="004A1743"/>
    <w:rsid w:val="004A2005"/>
    <w:rsid w:val="004A2CEF"/>
    <w:rsid w:val="004C4D0C"/>
    <w:rsid w:val="004D7665"/>
    <w:rsid w:val="004F368C"/>
    <w:rsid w:val="004F5FDE"/>
    <w:rsid w:val="004F6E58"/>
    <w:rsid w:val="00541084"/>
    <w:rsid w:val="005515B5"/>
    <w:rsid w:val="00556076"/>
    <w:rsid w:val="00564791"/>
    <w:rsid w:val="0056721A"/>
    <w:rsid w:val="00571397"/>
    <w:rsid w:val="0058077B"/>
    <w:rsid w:val="00582F7D"/>
    <w:rsid w:val="00591D09"/>
    <w:rsid w:val="0059556C"/>
    <w:rsid w:val="005A111A"/>
    <w:rsid w:val="005A5909"/>
    <w:rsid w:val="005E4FF1"/>
    <w:rsid w:val="006176A8"/>
    <w:rsid w:val="00623154"/>
    <w:rsid w:val="00625EF9"/>
    <w:rsid w:val="00665876"/>
    <w:rsid w:val="00666537"/>
    <w:rsid w:val="00682E97"/>
    <w:rsid w:val="006949A6"/>
    <w:rsid w:val="007036E5"/>
    <w:rsid w:val="00714803"/>
    <w:rsid w:val="007233E5"/>
    <w:rsid w:val="00753689"/>
    <w:rsid w:val="007A4A39"/>
    <w:rsid w:val="007E3519"/>
    <w:rsid w:val="007F1EEC"/>
    <w:rsid w:val="00804256"/>
    <w:rsid w:val="00810B5C"/>
    <w:rsid w:val="00825BC0"/>
    <w:rsid w:val="00835ABF"/>
    <w:rsid w:val="008456E9"/>
    <w:rsid w:val="008611E6"/>
    <w:rsid w:val="00865E0D"/>
    <w:rsid w:val="008800DD"/>
    <w:rsid w:val="00881E03"/>
    <w:rsid w:val="00893399"/>
    <w:rsid w:val="008A4EE6"/>
    <w:rsid w:val="008D64D5"/>
    <w:rsid w:val="008E0C81"/>
    <w:rsid w:val="008E437A"/>
    <w:rsid w:val="00900925"/>
    <w:rsid w:val="0090407D"/>
    <w:rsid w:val="009065EA"/>
    <w:rsid w:val="00916863"/>
    <w:rsid w:val="00927DD2"/>
    <w:rsid w:val="009343B9"/>
    <w:rsid w:val="00947AFF"/>
    <w:rsid w:val="009501DA"/>
    <w:rsid w:val="00962A02"/>
    <w:rsid w:val="00981CA2"/>
    <w:rsid w:val="009A5D9C"/>
    <w:rsid w:val="009C3C16"/>
    <w:rsid w:val="009F435D"/>
    <w:rsid w:val="00A0202B"/>
    <w:rsid w:val="00A2045E"/>
    <w:rsid w:val="00A31579"/>
    <w:rsid w:val="00A332B0"/>
    <w:rsid w:val="00A9411C"/>
    <w:rsid w:val="00AA19E0"/>
    <w:rsid w:val="00AB17BC"/>
    <w:rsid w:val="00AE0B21"/>
    <w:rsid w:val="00AE1D00"/>
    <w:rsid w:val="00B00AEA"/>
    <w:rsid w:val="00B103E5"/>
    <w:rsid w:val="00B21F3A"/>
    <w:rsid w:val="00B249C6"/>
    <w:rsid w:val="00B3096C"/>
    <w:rsid w:val="00B53867"/>
    <w:rsid w:val="00B55904"/>
    <w:rsid w:val="00B6372C"/>
    <w:rsid w:val="00B736D1"/>
    <w:rsid w:val="00B841DC"/>
    <w:rsid w:val="00BB0CB7"/>
    <w:rsid w:val="00BE19F4"/>
    <w:rsid w:val="00C02783"/>
    <w:rsid w:val="00C03C9C"/>
    <w:rsid w:val="00C16609"/>
    <w:rsid w:val="00C204BB"/>
    <w:rsid w:val="00C22ECB"/>
    <w:rsid w:val="00C2672C"/>
    <w:rsid w:val="00C60D8A"/>
    <w:rsid w:val="00C64112"/>
    <w:rsid w:val="00C704F2"/>
    <w:rsid w:val="00C906F5"/>
    <w:rsid w:val="00C97E25"/>
    <w:rsid w:val="00CC67B3"/>
    <w:rsid w:val="00CD1579"/>
    <w:rsid w:val="00CE0570"/>
    <w:rsid w:val="00CE162E"/>
    <w:rsid w:val="00CF1608"/>
    <w:rsid w:val="00D17911"/>
    <w:rsid w:val="00D22299"/>
    <w:rsid w:val="00D42F2A"/>
    <w:rsid w:val="00D60D84"/>
    <w:rsid w:val="00D712FE"/>
    <w:rsid w:val="00D75A1A"/>
    <w:rsid w:val="00D844E3"/>
    <w:rsid w:val="00DB0114"/>
    <w:rsid w:val="00DE172D"/>
    <w:rsid w:val="00DE23CD"/>
    <w:rsid w:val="00E245E0"/>
    <w:rsid w:val="00E32225"/>
    <w:rsid w:val="00E84B0F"/>
    <w:rsid w:val="00E85E1D"/>
    <w:rsid w:val="00EA4D9E"/>
    <w:rsid w:val="00EB6896"/>
    <w:rsid w:val="00EC699D"/>
    <w:rsid w:val="00EF5B8F"/>
    <w:rsid w:val="00F1145B"/>
    <w:rsid w:val="00F55435"/>
    <w:rsid w:val="00FA2880"/>
    <w:rsid w:val="00FA4C67"/>
    <w:rsid w:val="00FC5AA3"/>
    <w:rsid w:val="00FD2153"/>
    <w:rsid w:val="00FF2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D030F"/>
  <w15:chartTrackingRefBased/>
  <w15:docId w15:val="{6BEE6535-3723-4655-AB1F-6C32AAD5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0">
    <w:name w:val="heading 1"/>
    <w:aliases w:val="2级标题"/>
    <w:basedOn w:val="a"/>
    <w:next w:val="a"/>
    <w:link w:val="11"/>
    <w:uiPriority w:val="9"/>
    <w:qFormat/>
    <w:rsid w:val="00BE19F4"/>
    <w:pPr>
      <w:keepNext/>
      <w:keepLines/>
      <w:numPr>
        <w:numId w:val="11"/>
      </w:numPr>
      <w:spacing w:before="100" w:beforeAutospacing="1" w:after="100" w:afterAutospacing="1" w:line="360" w:lineRule="auto"/>
      <w:jc w:val="center"/>
      <w:outlineLvl w:val="0"/>
    </w:pPr>
    <w:rPr>
      <w:rFonts w:ascii="Times New Roman" w:eastAsia="黑体" w:hAnsi="Times New Roman"/>
      <w:b/>
      <w:bCs/>
      <w:kern w:val="44"/>
      <w:sz w:val="28"/>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00925"/>
    <w:pPr>
      <w:snapToGrid w:val="0"/>
      <w:spacing w:line="288" w:lineRule="auto"/>
      <w:jc w:val="left"/>
    </w:pPr>
    <w:rPr>
      <w:rFonts w:ascii="Times New Roman" w:eastAsia="宋体" w:hAnsi="Times New Roman"/>
      <w:sz w:val="18"/>
      <w:szCs w:val="18"/>
    </w:rPr>
  </w:style>
  <w:style w:type="character" w:customStyle="1" w:styleId="a4">
    <w:name w:val="脚注文本 字符"/>
    <w:basedOn w:val="a0"/>
    <w:link w:val="a3"/>
    <w:uiPriority w:val="99"/>
    <w:rsid w:val="00900925"/>
    <w:rPr>
      <w:rFonts w:ascii="Times New Roman" w:eastAsia="宋体" w:hAnsi="Times New Roman"/>
      <w:sz w:val="18"/>
      <w:szCs w:val="18"/>
    </w:rPr>
  </w:style>
  <w:style w:type="character" w:styleId="a5">
    <w:name w:val="footnote reference"/>
    <w:basedOn w:val="a0"/>
    <w:uiPriority w:val="99"/>
    <w:semiHidden/>
    <w:unhideWhenUsed/>
    <w:rsid w:val="00900925"/>
    <w:rPr>
      <w:vertAlign w:val="superscript"/>
    </w:rPr>
  </w:style>
  <w:style w:type="paragraph" w:styleId="a6">
    <w:name w:val="header"/>
    <w:basedOn w:val="a"/>
    <w:link w:val="a7"/>
    <w:uiPriority w:val="99"/>
    <w:unhideWhenUsed/>
    <w:rsid w:val="00363E3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63E36"/>
    <w:rPr>
      <w:sz w:val="18"/>
      <w:szCs w:val="18"/>
    </w:rPr>
  </w:style>
  <w:style w:type="paragraph" w:styleId="a8">
    <w:name w:val="footer"/>
    <w:basedOn w:val="a"/>
    <w:link w:val="a9"/>
    <w:uiPriority w:val="99"/>
    <w:unhideWhenUsed/>
    <w:rsid w:val="00363E36"/>
    <w:pPr>
      <w:tabs>
        <w:tab w:val="center" w:pos="4153"/>
        <w:tab w:val="right" w:pos="8306"/>
      </w:tabs>
      <w:snapToGrid w:val="0"/>
      <w:jc w:val="left"/>
    </w:pPr>
    <w:rPr>
      <w:sz w:val="18"/>
      <w:szCs w:val="18"/>
    </w:rPr>
  </w:style>
  <w:style w:type="character" w:customStyle="1" w:styleId="a9">
    <w:name w:val="页脚 字符"/>
    <w:basedOn w:val="a0"/>
    <w:link w:val="a8"/>
    <w:uiPriority w:val="99"/>
    <w:rsid w:val="00363E36"/>
    <w:rPr>
      <w:sz w:val="18"/>
      <w:szCs w:val="18"/>
    </w:rPr>
  </w:style>
  <w:style w:type="character" w:customStyle="1" w:styleId="11">
    <w:name w:val="标题 1 字符"/>
    <w:aliases w:val="2级标题 字符"/>
    <w:basedOn w:val="a0"/>
    <w:link w:val="10"/>
    <w:uiPriority w:val="9"/>
    <w:rsid w:val="00BE19F4"/>
    <w:rPr>
      <w:rFonts w:ascii="Times New Roman" w:eastAsia="黑体" w:hAnsi="Times New Roman"/>
      <w:b/>
      <w:bCs/>
      <w:kern w:val="44"/>
      <w:sz w:val="28"/>
      <w:szCs w:val="44"/>
    </w:rPr>
  </w:style>
  <w:style w:type="paragraph" w:styleId="TOC">
    <w:name w:val="TOC Heading"/>
    <w:basedOn w:val="10"/>
    <w:next w:val="a"/>
    <w:uiPriority w:val="39"/>
    <w:unhideWhenUsed/>
    <w:qFormat/>
    <w:rsid w:val="00264133"/>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2">
    <w:name w:val="toc 2"/>
    <w:basedOn w:val="a"/>
    <w:next w:val="a"/>
    <w:autoRedefine/>
    <w:uiPriority w:val="39"/>
    <w:unhideWhenUsed/>
    <w:rsid w:val="00264133"/>
    <w:pPr>
      <w:ind w:left="210"/>
      <w:jc w:val="left"/>
    </w:pPr>
    <w:rPr>
      <w:rFonts w:eastAsiaTheme="minorHAnsi"/>
      <w:smallCaps/>
      <w:sz w:val="20"/>
      <w:szCs w:val="20"/>
    </w:rPr>
  </w:style>
  <w:style w:type="paragraph" w:styleId="12">
    <w:name w:val="toc 1"/>
    <w:basedOn w:val="a"/>
    <w:next w:val="a"/>
    <w:link w:val="13"/>
    <w:autoRedefine/>
    <w:uiPriority w:val="39"/>
    <w:unhideWhenUsed/>
    <w:rsid w:val="008D64D5"/>
    <w:pPr>
      <w:spacing w:before="120" w:after="120"/>
      <w:jc w:val="left"/>
    </w:pPr>
    <w:rPr>
      <w:rFonts w:eastAsiaTheme="minorHAnsi"/>
      <w:b/>
      <w:bCs/>
      <w:caps/>
      <w:sz w:val="20"/>
      <w:szCs w:val="20"/>
    </w:rPr>
  </w:style>
  <w:style w:type="paragraph" w:styleId="3">
    <w:name w:val="toc 3"/>
    <w:basedOn w:val="a"/>
    <w:next w:val="a"/>
    <w:autoRedefine/>
    <w:uiPriority w:val="39"/>
    <w:unhideWhenUsed/>
    <w:rsid w:val="00264133"/>
    <w:pPr>
      <w:ind w:left="420"/>
      <w:jc w:val="left"/>
    </w:pPr>
    <w:rPr>
      <w:rFonts w:eastAsiaTheme="minorHAnsi"/>
      <w:i/>
      <w:iCs/>
      <w:sz w:val="20"/>
      <w:szCs w:val="20"/>
    </w:rPr>
  </w:style>
  <w:style w:type="character" w:styleId="aa">
    <w:name w:val="Hyperlink"/>
    <w:basedOn w:val="a0"/>
    <w:uiPriority w:val="99"/>
    <w:unhideWhenUsed/>
    <w:rsid w:val="00200951"/>
    <w:rPr>
      <w:color w:val="0563C1" w:themeColor="hyperlink"/>
      <w:u w:val="single"/>
    </w:rPr>
  </w:style>
  <w:style w:type="paragraph" w:styleId="4">
    <w:name w:val="toc 4"/>
    <w:basedOn w:val="a"/>
    <w:next w:val="a"/>
    <w:autoRedefine/>
    <w:uiPriority w:val="39"/>
    <w:unhideWhenUsed/>
    <w:rsid w:val="00200951"/>
    <w:pPr>
      <w:ind w:left="630"/>
      <w:jc w:val="left"/>
    </w:pPr>
    <w:rPr>
      <w:rFonts w:eastAsiaTheme="minorHAnsi"/>
      <w:sz w:val="18"/>
      <w:szCs w:val="18"/>
    </w:rPr>
  </w:style>
  <w:style w:type="paragraph" w:styleId="5">
    <w:name w:val="toc 5"/>
    <w:basedOn w:val="a"/>
    <w:next w:val="a"/>
    <w:autoRedefine/>
    <w:uiPriority w:val="39"/>
    <w:unhideWhenUsed/>
    <w:rsid w:val="00200951"/>
    <w:pPr>
      <w:ind w:left="840"/>
      <w:jc w:val="left"/>
    </w:pPr>
    <w:rPr>
      <w:rFonts w:eastAsiaTheme="minorHAnsi"/>
      <w:sz w:val="18"/>
      <w:szCs w:val="18"/>
    </w:rPr>
  </w:style>
  <w:style w:type="paragraph" w:styleId="6">
    <w:name w:val="toc 6"/>
    <w:basedOn w:val="a"/>
    <w:next w:val="a"/>
    <w:autoRedefine/>
    <w:uiPriority w:val="39"/>
    <w:unhideWhenUsed/>
    <w:rsid w:val="00200951"/>
    <w:pPr>
      <w:ind w:left="1050"/>
      <w:jc w:val="left"/>
    </w:pPr>
    <w:rPr>
      <w:rFonts w:eastAsiaTheme="minorHAnsi"/>
      <w:sz w:val="18"/>
      <w:szCs w:val="18"/>
    </w:rPr>
  </w:style>
  <w:style w:type="paragraph" w:styleId="7">
    <w:name w:val="toc 7"/>
    <w:basedOn w:val="a"/>
    <w:next w:val="a"/>
    <w:autoRedefine/>
    <w:uiPriority w:val="39"/>
    <w:unhideWhenUsed/>
    <w:rsid w:val="00200951"/>
    <w:pPr>
      <w:ind w:left="1260"/>
      <w:jc w:val="left"/>
    </w:pPr>
    <w:rPr>
      <w:rFonts w:eastAsiaTheme="minorHAnsi"/>
      <w:sz w:val="18"/>
      <w:szCs w:val="18"/>
    </w:rPr>
  </w:style>
  <w:style w:type="paragraph" w:styleId="8">
    <w:name w:val="toc 8"/>
    <w:basedOn w:val="a"/>
    <w:next w:val="a"/>
    <w:autoRedefine/>
    <w:uiPriority w:val="39"/>
    <w:unhideWhenUsed/>
    <w:rsid w:val="00200951"/>
    <w:pPr>
      <w:ind w:left="1470"/>
      <w:jc w:val="left"/>
    </w:pPr>
    <w:rPr>
      <w:rFonts w:eastAsiaTheme="minorHAnsi"/>
      <w:sz w:val="18"/>
      <w:szCs w:val="18"/>
    </w:rPr>
  </w:style>
  <w:style w:type="paragraph" w:styleId="9">
    <w:name w:val="toc 9"/>
    <w:basedOn w:val="a"/>
    <w:next w:val="a"/>
    <w:autoRedefine/>
    <w:uiPriority w:val="39"/>
    <w:unhideWhenUsed/>
    <w:rsid w:val="00200951"/>
    <w:pPr>
      <w:ind w:left="1680"/>
      <w:jc w:val="left"/>
    </w:pPr>
    <w:rPr>
      <w:rFonts w:eastAsiaTheme="minorHAnsi"/>
      <w:sz w:val="18"/>
      <w:szCs w:val="18"/>
    </w:rPr>
  </w:style>
  <w:style w:type="paragraph" w:customStyle="1" w:styleId="14">
    <w:name w:val="样式1"/>
    <w:basedOn w:val="12"/>
    <w:link w:val="15"/>
    <w:qFormat/>
    <w:rsid w:val="00200951"/>
    <w:pPr>
      <w:spacing w:before="0" w:after="100" w:afterAutospacing="1" w:line="360" w:lineRule="auto"/>
    </w:pPr>
    <w:rPr>
      <w:rFonts w:ascii="宋体" w:eastAsia="宋体" w:hAnsi="宋体"/>
      <w:sz w:val="30"/>
      <w:szCs w:val="30"/>
    </w:rPr>
  </w:style>
  <w:style w:type="paragraph" w:customStyle="1" w:styleId="ab">
    <w:name w:val="论文正文标题"/>
    <w:basedOn w:val="a"/>
    <w:link w:val="ac"/>
    <w:qFormat/>
    <w:rsid w:val="00623154"/>
    <w:pPr>
      <w:pageBreakBefore/>
      <w:spacing w:beforeLines="100" w:before="100" w:afterLines="100" w:after="100" w:line="360" w:lineRule="auto"/>
      <w:jc w:val="center"/>
    </w:pPr>
    <w:rPr>
      <w:rFonts w:ascii="黑体" w:eastAsia="黑体" w:hAnsi="黑体"/>
      <w:b/>
      <w:sz w:val="32"/>
      <w:szCs w:val="28"/>
    </w:rPr>
  </w:style>
  <w:style w:type="character" w:customStyle="1" w:styleId="13">
    <w:name w:val="目录 1 字符"/>
    <w:basedOn w:val="a0"/>
    <w:link w:val="12"/>
    <w:uiPriority w:val="39"/>
    <w:rsid w:val="00200951"/>
    <w:rPr>
      <w:rFonts w:eastAsiaTheme="minorHAnsi"/>
      <w:b/>
      <w:bCs/>
      <w:caps/>
      <w:sz w:val="20"/>
      <w:szCs w:val="20"/>
    </w:rPr>
  </w:style>
  <w:style w:type="character" w:customStyle="1" w:styleId="15">
    <w:name w:val="样式1 字符"/>
    <w:basedOn w:val="13"/>
    <w:link w:val="14"/>
    <w:rsid w:val="00200951"/>
    <w:rPr>
      <w:rFonts w:ascii="宋体" w:eastAsia="宋体" w:hAnsi="宋体"/>
      <w:b/>
      <w:bCs/>
      <w:caps/>
      <w:sz w:val="30"/>
      <w:szCs w:val="30"/>
    </w:rPr>
  </w:style>
  <w:style w:type="paragraph" w:styleId="ad">
    <w:name w:val="No Spacing"/>
    <w:link w:val="ae"/>
    <w:uiPriority w:val="1"/>
    <w:qFormat/>
    <w:rsid w:val="001741B6"/>
    <w:pPr>
      <w:widowControl w:val="0"/>
      <w:jc w:val="both"/>
    </w:pPr>
  </w:style>
  <w:style w:type="character" w:customStyle="1" w:styleId="ac">
    <w:name w:val="论文正文标题 字符"/>
    <w:basedOn w:val="a0"/>
    <w:link w:val="ab"/>
    <w:rsid w:val="00623154"/>
    <w:rPr>
      <w:rFonts w:ascii="黑体" w:eastAsia="黑体" w:hAnsi="黑体"/>
      <w:b/>
      <w:sz w:val="32"/>
      <w:szCs w:val="28"/>
    </w:rPr>
  </w:style>
  <w:style w:type="paragraph" w:customStyle="1" w:styleId="1">
    <w:name w:val="1级标题"/>
    <w:basedOn w:val="12"/>
    <w:link w:val="16"/>
    <w:qFormat/>
    <w:rsid w:val="00150D97"/>
    <w:pPr>
      <w:numPr>
        <w:numId w:val="12"/>
      </w:numPr>
      <w:spacing w:line="360" w:lineRule="auto"/>
      <w:outlineLvl w:val="0"/>
    </w:pPr>
    <w:rPr>
      <w:rFonts w:ascii="Times New Roman" w:eastAsia="黑体" w:hAnsi="Times New Roman"/>
      <w:sz w:val="30"/>
    </w:rPr>
  </w:style>
  <w:style w:type="paragraph" w:customStyle="1" w:styleId="af">
    <w:name w:val="论文正文"/>
    <w:basedOn w:val="a"/>
    <w:link w:val="af0"/>
    <w:qFormat/>
    <w:rsid w:val="00150D97"/>
    <w:pPr>
      <w:adjustRightInd w:val="0"/>
      <w:spacing w:line="360" w:lineRule="auto"/>
      <w:ind w:firstLineChars="200" w:firstLine="200"/>
    </w:pPr>
    <w:rPr>
      <w:rFonts w:ascii="Times New Roman" w:eastAsia="宋体" w:hAnsi="Times New Roman"/>
      <w:sz w:val="24"/>
    </w:rPr>
  </w:style>
  <w:style w:type="character" w:customStyle="1" w:styleId="ae">
    <w:name w:val="无间隔 字符"/>
    <w:basedOn w:val="a0"/>
    <w:link w:val="ad"/>
    <w:uiPriority w:val="1"/>
    <w:rsid w:val="001741B6"/>
  </w:style>
  <w:style w:type="character" w:customStyle="1" w:styleId="16">
    <w:name w:val="1级标题 字符"/>
    <w:basedOn w:val="ae"/>
    <w:link w:val="1"/>
    <w:rsid w:val="00150D97"/>
    <w:rPr>
      <w:rFonts w:ascii="Times New Roman" w:eastAsia="黑体" w:hAnsi="Times New Roman"/>
      <w:b/>
      <w:bCs/>
      <w:caps/>
      <w:sz w:val="30"/>
      <w:szCs w:val="20"/>
    </w:rPr>
  </w:style>
  <w:style w:type="paragraph" w:customStyle="1" w:styleId="30">
    <w:name w:val="3级标题"/>
    <w:basedOn w:val="a"/>
    <w:link w:val="31"/>
    <w:qFormat/>
    <w:rsid w:val="00BE19F4"/>
    <w:pPr>
      <w:spacing w:line="360" w:lineRule="auto"/>
      <w:jc w:val="center"/>
      <w:outlineLvl w:val="2"/>
    </w:pPr>
    <w:rPr>
      <w:rFonts w:ascii="Times New Roman" w:eastAsia="黑体" w:hAnsi="Times New Roman" w:cstheme="majorBidi"/>
      <w:b/>
      <w:bCs/>
      <w:sz w:val="24"/>
      <w:szCs w:val="32"/>
    </w:rPr>
  </w:style>
  <w:style w:type="character" w:customStyle="1" w:styleId="af0">
    <w:name w:val="论文正文 字符"/>
    <w:basedOn w:val="a0"/>
    <w:link w:val="af"/>
    <w:rsid w:val="00150D97"/>
    <w:rPr>
      <w:rFonts w:ascii="Times New Roman" w:eastAsia="宋体" w:hAnsi="Times New Roman"/>
      <w:sz w:val="24"/>
    </w:rPr>
  </w:style>
  <w:style w:type="paragraph" w:customStyle="1" w:styleId="af1">
    <w:name w:val="脚注"/>
    <w:basedOn w:val="ad"/>
    <w:link w:val="af2"/>
    <w:qFormat/>
    <w:rsid w:val="004F6E58"/>
    <w:pPr>
      <w:spacing w:line="160" w:lineRule="atLeast"/>
    </w:pPr>
    <w:rPr>
      <w:rFonts w:ascii="Times New Roman" w:eastAsia="宋体" w:hAnsi="Times New Roman"/>
      <w:sz w:val="18"/>
    </w:rPr>
  </w:style>
  <w:style w:type="character" w:customStyle="1" w:styleId="31">
    <w:name w:val="3级标题 字符"/>
    <w:basedOn w:val="a0"/>
    <w:link w:val="30"/>
    <w:rsid w:val="00BE19F4"/>
    <w:rPr>
      <w:rFonts w:ascii="Times New Roman" w:eastAsia="黑体" w:hAnsi="Times New Roman" w:cstheme="majorBidi"/>
      <w:b/>
      <w:bCs/>
      <w:sz w:val="24"/>
      <w:szCs w:val="32"/>
    </w:rPr>
  </w:style>
  <w:style w:type="character" w:styleId="af3">
    <w:name w:val="Unresolved Mention"/>
    <w:basedOn w:val="a0"/>
    <w:uiPriority w:val="99"/>
    <w:semiHidden/>
    <w:unhideWhenUsed/>
    <w:rsid w:val="00682E97"/>
    <w:rPr>
      <w:color w:val="808080"/>
      <w:shd w:val="clear" w:color="auto" w:fill="E6E6E6"/>
    </w:rPr>
  </w:style>
  <w:style w:type="character" w:customStyle="1" w:styleId="af2">
    <w:name w:val="脚注 字符"/>
    <w:basedOn w:val="ae"/>
    <w:link w:val="af1"/>
    <w:rsid w:val="004F6E58"/>
    <w:rPr>
      <w:rFonts w:ascii="Times New Roman" w:eastAsia="宋体"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47"/>
    <w:rsid w:val="00BA2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6BBCB866A3D42CA8D043045D652622F">
    <w:name w:val="46BBCB866A3D42CA8D043045D652622F"/>
    <w:rsid w:val="00BA2947"/>
    <w:pPr>
      <w:widowControl w:val="0"/>
      <w:jc w:val="both"/>
    </w:pPr>
  </w:style>
  <w:style w:type="paragraph" w:customStyle="1" w:styleId="17C90D06B7D6460CA7F15851BC02B459">
    <w:name w:val="17C90D06B7D6460CA7F15851BC02B459"/>
    <w:rsid w:val="00BA2947"/>
    <w:pPr>
      <w:widowControl w:val="0"/>
      <w:jc w:val="both"/>
    </w:pPr>
  </w:style>
  <w:style w:type="paragraph" w:customStyle="1" w:styleId="5605B411C1AF425089CF08519D69E214">
    <w:name w:val="5605B411C1AF425089CF08519D69E214"/>
    <w:rsid w:val="00BA2947"/>
    <w:pPr>
      <w:widowControl w:val="0"/>
      <w:jc w:val="both"/>
    </w:pPr>
  </w:style>
  <w:style w:type="paragraph" w:customStyle="1" w:styleId="B26C408819614B15A19AA3A2AB65ED6E">
    <w:name w:val="B26C408819614B15A19AA3A2AB65ED6E"/>
    <w:rsid w:val="00BA2947"/>
    <w:pPr>
      <w:widowControl w:val="0"/>
      <w:jc w:val="both"/>
    </w:pPr>
  </w:style>
  <w:style w:type="paragraph" w:customStyle="1" w:styleId="B1CDBC7E59824ECE80F23AC589ED5FC5">
    <w:name w:val="B1CDBC7E59824ECE80F23AC589ED5FC5"/>
    <w:rsid w:val="00BA2947"/>
    <w:pPr>
      <w:widowControl w:val="0"/>
      <w:jc w:val="both"/>
    </w:pPr>
  </w:style>
  <w:style w:type="paragraph" w:customStyle="1" w:styleId="A9A1EBE0798C433892AD3E657A1111DD">
    <w:name w:val="A9A1EBE0798C433892AD3E657A1111DD"/>
    <w:rsid w:val="00BA2947"/>
    <w:pPr>
      <w:widowControl w:val="0"/>
      <w:jc w:val="both"/>
    </w:pPr>
  </w:style>
  <w:style w:type="paragraph" w:customStyle="1" w:styleId="D54C48F05EDA4AC0846623A434BF7799">
    <w:name w:val="D54C48F05EDA4AC0846623A434BF7799"/>
    <w:rsid w:val="00BA2947"/>
    <w:pPr>
      <w:widowControl w:val="0"/>
      <w:jc w:val="both"/>
    </w:pPr>
  </w:style>
  <w:style w:type="paragraph" w:customStyle="1" w:styleId="55E5ACA9F0474372835935F3EC4E0695">
    <w:name w:val="55E5ACA9F0474372835935F3EC4E0695"/>
    <w:rsid w:val="00BA2947"/>
    <w:pPr>
      <w:widowControl w:val="0"/>
      <w:jc w:val="both"/>
    </w:pPr>
  </w:style>
  <w:style w:type="paragraph" w:customStyle="1" w:styleId="0B8298612BD640429126A052C3E0ADFF">
    <w:name w:val="0B8298612BD640429126A052C3E0ADFF"/>
    <w:rsid w:val="00BA2947"/>
    <w:pPr>
      <w:widowControl w:val="0"/>
      <w:jc w:val="both"/>
    </w:pPr>
  </w:style>
  <w:style w:type="paragraph" w:customStyle="1" w:styleId="DAE058F14ED449509C7C5D6DD24E464E">
    <w:name w:val="DAE058F14ED449509C7C5D6DD24E464E"/>
    <w:rsid w:val="00BA2947"/>
    <w:pPr>
      <w:widowControl w:val="0"/>
      <w:jc w:val="both"/>
    </w:pPr>
  </w:style>
  <w:style w:type="paragraph" w:customStyle="1" w:styleId="74D39DAADC9744D49EAAD8136F018F81">
    <w:name w:val="74D39DAADC9744D49EAAD8136F018F81"/>
    <w:rsid w:val="00BA2947"/>
    <w:pPr>
      <w:widowControl w:val="0"/>
      <w:jc w:val="both"/>
    </w:pPr>
  </w:style>
  <w:style w:type="paragraph" w:customStyle="1" w:styleId="828DDE2559BB4C7082CCCF8364B7F5F1">
    <w:name w:val="828DDE2559BB4C7082CCCF8364B7F5F1"/>
    <w:rsid w:val="00BA2947"/>
    <w:pPr>
      <w:widowControl w:val="0"/>
      <w:jc w:val="both"/>
    </w:pPr>
  </w:style>
  <w:style w:type="paragraph" w:customStyle="1" w:styleId="9D342A4FF5364215828273CE719F93CE">
    <w:name w:val="9D342A4FF5364215828273CE719F93CE"/>
    <w:rsid w:val="00BA2947"/>
    <w:pPr>
      <w:widowControl w:val="0"/>
      <w:jc w:val="both"/>
    </w:pPr>
  </w:style>
  <w:style w:type="paragraph" w:customStyle="1" w:styleId="20A07BB400CA410E9560161899ECEEEF">
    <w:name w:val="20A07BB400CA410E9560161899ECEEEF"/>
    <w:rsid w:val="00BA2947"/>
    <w:pPr>
      <w:widowControl w:val="0"/>
      <w:jc w:val="both"/>
    </w:pPr>
  </w:style>
  <w:style w:type="paragraph" w:customStyle="1" w:styleId="F9F7A1BC4F74422F9D2FC24EFF645F1B">
    <w:name w:val="F9F7A1BC4F74422F9D2FC24EFF645F1B"/>
    <w:rsid w:val="00BA2947"/>
    <w:pPr>
      <w:widowControl w:val="0"/>
      <w:jc w:val="both"/>
    </w:pPr>
  </w:style>
  <w:style w:type="paragraph" w:customStyle="1" w:styleId="34A38308BD2A45A49A4EDF2809ABAA0D">
    <w:name w:val="34A38308BD2A45A49A4EDF2809ABAA0D"/>
    <w:rsid w:val="00BA2947"/>
    <w:pPr>
      <w:widowControl w:val="0"/>
      <w:jc w:val="both"/>
    </w:pPr>
  </w:style>
  <w:style w:type="paragraph" w:customStyle="1" w:styleId="5A90E384EA004BEA85F90F58E0A549BA">
    <w:name w:val="5A90E384EA004BEA85F90F58E0A549BA"/>
    <w:rsid w:val="00BA2947"/>
    <w:pPr>
      <w:widowControl w:val="0"/>
      <w:jc w:val="both"/>
    </w:pPr>
  </w:style>
  <w:style w:type="paragraph" w:customStyle="1" w:styleId="7DD0613AB6C643E0A5D10CD13EE9D47B">
    <w:name w:val="7DD0613AB6C643E0A5D10CD13EE9D47B"/>
    <w:rsid w:val="00BA2947"/>
    <w:pPr>
      <w:widowControl w:val="0"/>
      <w:jc w:val="both"/>
    </w:pPr>
  </w:style>
  <w:style w:type="paragraph" w:customStyle="1" w:styleId="4BF930F506A44F8881E5B79559B4DCB8">
    <w:name w:val="4BF930F506A44F8881E5B79559B4DCB8"/>
    <w:rsid w:val="00BA2947"/>
    <w:pPr>
      <w:widowControl w:val="0"/>
      <w:jc w:val="both"/>
    </w:pPr>
  </w:style>
  <w:style w:type="paragraph" w:customStyle="1" w:styleId="3B5DFC780A2D4EE88EAB0F4CAA357530">
    <w:name w:val="3B5DFC780A2D4EE88EAB0F4CAA357530"/>
    <w:rsid w:val="00BA2947"/>
    <w:pPr>
      <w:widowControl w:val="0"/>
      <w:jc w:val="both"/>
    </w:pPr>
  </w:style>
  <w:style w:type="paragraph" w:customStyle="1" w:styleId="22F41215DE614C7AB599AE0EA69BADFF">
    <w:name w:val="22F41215DE614C7AB599AE0EA69BADFF"/>
    <w:rsid w:val="00BA2947"/>
    <w:pPr>
      <w:widowControl w:val="0"/>
      <w:jc w:val="both"/>
    </w:pPr>
  </w:style>
  <w:style w:type="paragraph" w:customStyle="1" w:styleId="56F9A1B446CE415585CFE5F0088F5E45">
    <w:name w:val="56F9A1B446CE415585CFE5F0088F5E45"/>
    <w:rsid w:val="00BA294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9D1CA0D-00C6-4010-BFCA-08969E3A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30</Pages>
  <Words>12144</Words>
  <Characters>13116</Characters>
  <Application>Microsoft Office Word</Application>
  <DocSecurity>0</DocSecurity>
  <Lines>397</Lines>
  <Paragraphs>126</Paragraphs>
  <ScaleCrop>false</ScaleCrop>
  <Company/>
  <LinksUpToDate>false</LinksUpToDate>
  <CharactersWithSpaces>25134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Lijie</dc:creator>
  <cp:keywords/>
  <dc:description/>
  <cp:lastModifiedBy>Jia Lijie</cp:lastModifiedBy>
  <cp:revision>244</cp:revision>
  <dcterms:created xsi:type="dcterms:W3CDTF">2018-05-01T00:48:00Z</dcterms:created>
  <dcterms:modified xsi:type="dcterms:W3CDTF">2018-05-01T23:04:00Z</dcterms:modified>
</cp:coreProperties>
</file>